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4A0" w:firstRow="1" w:lastRow="0" w:firstColumn="1" w:lastColumn="0" w:noHBand="0" w:noVBand="1"/>
      </w:tblPr>
      <w:tblGrid>
        <w:gridCol w:w="10205"/>
      </w:tblGrid>
      <w:tr w:rsidR="00310E47" w:rsidRPr="00F77159" w:rsidTr="00310E47">
        <w:tc>
          <w:tcPr>
            <w:tcW w:w="10421" w:type="dxa"/>
            <w:shd w:val="clear" w:color="auto" w:fill="auto"/>
          </w:tcPr>
          <w:p w:rsidR="00310E47" w:rsidRPr="00F77159" w:rsidRDefault="0016505F" w:rsidP="00310E47">
            <w:pPr>
              <w:pStyle w:val="a8"/>
              <w:tabs>
                <w:tab w:val="clear" w:pos="4677"/>
                <w:tab w:val="clear" w:pos="9355"/>
              </w:tabs>
              <w:jc w:val="center"/>
            </w:pPr>
            <w:r w:rsidRPr="00F77159">
              <w:rPr>
                <w:noProof/>
              </w:rPr>
              <w:drawing>
                <wp:inline distT="0" distB="0" distL="0" distR="0" wp14:anchorId="5A23C8A6" wp14:editId="29D57C72">
                  <wp:extent cx="1153160" cy="723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160" cy="723265"/>
                          </a:xfrm>
                          <a:prstGeom prst="rect">
                            <a:avLst/>
                          </a:prstGeom>
                          <a:noFill/>
                          <a:ln>
                            <a:noFill/>
                          </a:ln>
                        </pic:spPr>
                      </pic:pic>
                    </a:graphicData>
                  </a:graphic>
                </wp:inline>
              </w:drawing>
            </w:r>
          </w:p>
        </w:tc>
      </w:tr>
      <w:tr w:rsidR="00310E47" w:rsidRPr="00F77159" w:rsidTr="00310E47">
        <w:tc>
          <w:tcPr>
            <w:tcW w:w="10421" w:type="dxa"/>
            <w:shd w:val="clear" w:color="auto" w:fill="auto"/>
          </w:tcPr>
          <w:p w:rsidR="00310E47" w:rsidRPr="00F77159" w:rsidRDefault="00B95C32" w:rsidP="00310E47">
            <w:pPr>
              <w:jc w:val="center"/>
              <w:rPr>
                <w:caps/>
                <w:spacing w:val="20"/>
              </w:rPr>
            </w:pPr>
            <w:r w:rsidRPr="00F77159">
              <w:rPr>
                <w:b/>
                <w:spacing w:val="20"/>
              </w:rPr>
              <w:t>АКЦИОНЕРНОЕ ОБЩЕСТВО</w:t>
            </w:r>
          </w:p>
        </w:tc>
      </w:tr>
      <w:tr w:rsidR="00310E47" w:rsidRPr="00F77159" w:rsidTr="00310E47">
        <w:tc>
          <w:tcPr>
            <w:tcW w:w="10421" w:type="dxa"/>
            <w:shd w:val="clear" w:color="auto" w:fill="auto"/>
          </w:tcPr>
          <w:p w:rsidR="00310E47" w:rsidRPr="00F77159" w:rsidRDefault="00B95C32" w:rsidP="00310E47">
            <w:pPr>
              <w:tabs>
                <w:tab w:val="left" w:pos="1701"/>
              </w:tabs>
              <w:jc w:val="center"/>
              <w:rPr>
                <w:spacing w:val="20"/>
              </w:rPr>
            </w:pPr>
            <w:r w:rsidRPr="00F77159">
              <w:rPr>
                <w:b/>
                <w:spacing w:val="20"/>
              </w:rPr>
              <w:t>«СЕТЕВАЯ КОМПАНИЯ АЛТАЙКРАЙЭНЕРГО»</w:t>
            </w:r>
          </w:p>
        </w:tc>
      </w:tr>
      <w:tr w:rsidR="00310E47" w:rsidRPr="00F77159" w:rsidTr="00310E47">
        <w:tc>
          <w:tcPr>
            <w:tcW w:w="10421" w:type="dxa"/>
            <w:shd w:val="clear" w:color="auto" w:fill="auto"/>
          </w:tcPr>
          <w:p w:rsidR="00310E47" w:rsidRPr="00F77159" w:rsidRDefault="00B95C32" w:rsidP="00310E47">
            <w:pPr>
              <w:jc w:val="center"/>
              <w:rPr>
                <w:spacing w:val="20"/>
              </w:rPr>
            </w:pPr>
            <w:r w:rsidRPr="00F77159">
              <w:rPr>
                <w:spacing w:val="20"/>
              </w:rPr>
              <w:t>(АО «СК АЛТАЙКРАЙЭНЕРГО»)</w:t>
            </w:r>
          </w:p>
        </w:tc>
      </w:tr>
    </w:tbl>
    <w:p w:rsidR="00310E47" w:rsidRPr="00F77159" w:rsidRDefault="00310E47" w:rsidP="00310E47"/>
    <w:p w:rsidR="00AF2D31" w:rsidRPr="00F77159" w:rsidRDefault="00AF2D31" w:rsidP="00E94FB7">
      <w:pPr>
        <w:tabs>
          <w:tab w:val="left" w:pos="142"/>
        </w:tabs>
        <w:ind w:hanging="426"/>
        <w:jc w:val="center"/>
        <w:rPr>
          <w:sz w:val="22"/>
          <w:szCs w:val="22"/>
        </w:rPr>
      </w:pPr>
    </w:p>
    <w:p w:rsidR="00AC60F6" w:rsidRPr="00AC60F6" w:rsidRDefault="00AC60F6" w:rsidP="00AC60F6">
      <w:pPr>
        <w:pStyle w:val="3"/>
        <w:rPr>
          <w:b/>
          <w:sz w:val="24"/>
        </w:rPr>
      </w:pPr>
      <w:r w:rsidRPr="00AC60F6">
        <w:rPr>
          <w:b/>
          <w:sz w:val="24"/>
        </w:rPr>
        <w:t>УСЛОВИЯ</w:t>
      </w:r>
    </w:p>
    <w:p w:rsidR="00AC60F6" w:rsidRPr="00AC60F6" w:rsidRDefault="00AC60F6" w:rsidP="00AC60F6">
      <w:pPr>
        <w:pStyle w:val="3"/>
        <w:rPr>
          <w:b/>
          <w:sz w:val="24"/>
        </w:rPr>
      </w:pPr>
      <w:r w:rsidRPr="00AC60F6">
        <w:rPr>
          <w:b/>
          <w:sz w:val="24"/>
        </w:rPr>
        <w:t>типового договора об осуществлении технологического</w:t>
      </w:r>
    </w:p>
    <w:p w:rsidR="00706F5E" w:rsidRDefault="00AC60F6" w:rsidP="00706F5E">
      <w:pPr>
        <w:pStyle w:val="3"/>
        <w:rPr>
          <w:b/>
          <w:sz w:val="24"/>
        </w:rPr>
      </w:pPr>
      <w:r w:rsidRPr="00AC60F6">
        <w:rPr>
          <w:b/>
          <w:sz w:val="24"/>
        </w:rPr>
        <w:t xml:space="preserve">присоединения к электрическим сетям </w:t>
      </w:r>
    </w:p>
    <w:p w:rsidR="00AC60F6" w:rsidRPr="00AC60F6" w:rsidRDefault="00AC60F6" w:rsidP="00706F5E">
      <w:pPr>
        <w:pStyle w:val="3"/>
        <w:rPr>
          <w:b/>
          <w:sz w:val="24"/>
        </w:rPr>
      </w:pPr>
      <w:r w:rsidRPr="00AC60F6">
        <w:rPr>
          <w:b/>
          <w:sz w:val="24"/>
        </w:rPr>
        <w:t>(в целях</w:t>
      </w:r>
      <w:r w:rsidR="00706F5E">
        <w:rPr>
          <w:b/>
          <w:sz w:val="24"/>
        </w:rPr>
        <w:t xml:space="preserve"> </w:t>
      </w:r>
      <w:r w:rsidRPr="00AC60F6">
        <w:rPr>
          <w:b/>
          <w:sz w:val="24"/>
        </w:rPr>
        <w:t>технологического присоединения энергопринимающих устройств,</w:t>
      </w:r>
    </w:p>
    <w:p w:rsidR="007A4811" w:rsidRDefault="00AC60F6" w:rsidP="00AC60F6">
      <w:pPr>
        <w:pStyle w:val="3"/>
        <w:rPr>
          <w:b/>
          <w:sz w:val="24"/>
        </w:rPr>
      </w:pPr>
      <w:r w:rsidRPr="00AC60F6">
        <w:rPr>
          <w:b/>
          <w:sz w:val="24"/>
        </w:rPr>
        <w:t>максимальная мощность которых до 670 кВт включительно)</w:t>
      </w:r>
      <w:r w:rsidR="00521E86" w:rsidRPr="00521E86">
        <w:rPr>
          <w:b/>
          <w:sz w:val="24"/>
        </w:rPr>
        <w:t xml:space="preserve"> </w:t>
      </w:r>
    </w:p>
    <w:p w:rsidR="007E07CF" w:rsidRDefault="007E07CF" w:rsidP="00AC60F6">
      <w:pPr>
        <w:pStyle w:val="3"/>
        <w:rPr>
          <w:b/>
          <w:sz w:val="24"/>
        </w:rPr>
      </w:pPr>
      <w:r>
        <w:rPr>
          <w:b/>
          <w:sz w:val="24"/>
        </w:rPr>
        <w:t>№ _____________ от _______________</w:t>
      </w:r>
    </w:p>
    <w:p w:rsidR="00F13736" w:rsidRPr="00AD0BA9" w:rsidRDefault="00F13736" w:rsidP="00F13736">
      <w:pPr>
        <w:spacing w:before="240" w:after="240"/>
        <w:jc w:val="center"/>
        <w:rPr>
          <w:b/>
          <w:szCs w:val="24"/>
        </w:rPr>
      </w:pPr>
      <w:r w:rsidRPr="00AD0BA9">
        <w:rPr>
          <w:b/>
          <w:szCs w:val="24"/>
          <w:lang w:val="en-US"/>
        </w:rPr>
        <w:t>I</w:t>
      </w:r>
      <w:r w:rsidRPr="00913F99">
        <w:rPr>
          <w:b/>
          <w:szCs w:val="24"/>
        </w:rPr>
        <w:t xml:space="preserve">. </w:t>
      </w:r>
      <w:r w:rsidRPr="00AD0BA9">
        <w:rPr>
          <w:b/>
          <w:szCs w:val="24"/>
        </w:rPr>
        <w:t>Предмет договора</w:t>
      </w:r>
    </w:p>
    <w:p w:rsidR="00913F99" w:rsidRPr="00F0424E" w:rsidRDefault="00913F99" w:rsidP="00913F99">
      <w:pPr>
        <w:spacing w:before="240" w:after="240" w:line="276" w:lineRule="auto"/>
        <w:ind w:firstLine="567"/>
        <w:contextualSpacing/>
        <w:jc w:val="both"/>
        <w:rPr>
          <w:rFonts w:eastAsia="Calibri"/>
          <w:sz w:val="32"/>
          <w:szCs w:val="24"/>
        </w:rPr>
      </w:pPr>
      <w:r w:rsidRPr="00F0424E">
        <w:rPr>
          <w:szCs w:val="20"/>
        </w:rPr>
        <w:t>Сетевая организация</w:t>
      </w:r>
      <w:r w:rsidR="00AC60F6" w:rsidRPr="00F0424E">
        <w:rPr>
          <w:szCs w:val="20"/>
        </w:rPr>
        <w:t xml:space="preserve"> </w:t>
      </w:r>
      <w:r w:rsidR="00AC60F6" w:rsidRPr="00F0424E">
        <w:rPr>
          <w:b/>
          <w:szCs w:val="20"/>
        </w:rPr>
        <w:t>АО «СК Алтайкрайэнерго» (ИНН 2224143922, ОГРН: 1102224005718)</w:t>
      </w:r>
      <w:r w:rsidRPr="00F0424E">
        <w:rPr>
          <w:szCs w:val="20"/>
        </w:rPr>
        <w:t xml:space="preserve"> принимает на себя обязательства по осуществлению технологического присоединения энергопринимающих устройств заявителя (далее т</w:t>
      </w:r>
      <w:r w:rsidR="00CC04F8" w:rsidRPr="00F0424E">
        <w:rPr>
          <w:szCs w:val="20"/>
        </w:rPr>
        <w:t xml:space="preserve">ехнологическое присоединение) </w:t>
      </w:r>
      <w:r w:rsidR="00667220" w:rsidRPr="00F0424E">
        <w:rPr>
          <w:szCs w:val="20"/>
        </w:rPr>
        <w:t>(</w:t>
      </w:r>
      <w:r w:rsidR="00667220" w:rsidRPr="00F0424E">
        <w:rPr>
          <w:b/>
          <w:szCs w:val="20"/>
          <w:u w:val="single"/>
        </w:rPr>
        <w:t>Наименование заявителя</w:t>
      </w:r>
      <w:r w:rsidR="00667220" w:rsidRPr="00F0424E">
        <w:rPr>
          <w:szCs w:val="20"/>
        </w:rPr>
        <w:t>)</w:t>
      </w:r>
      <w:r w:rsidR="007D1AC6" w:rsidRPr="00F0424E">
        <w:rPr>
          <w:szCs w:val="20"/>
        </w:rPr>
        <w:t>,</w:t>
      </w:r>
      <w:r w:rsidR="00CC04F8" w:rsidRPr="00F0424E">
        <w:rPr>
          <w:szCs w:val="20"/>
        </w:rPr>
        <w:t xml:space="preserve"> </w:t>
      </w:r>
      <w:r w:rsidRPr="00F0424E">
        <w:rPr>
          <w:szCs w:val="20"/>
        </w:rPr>
        <w:t>в том числе по обеспечению готовности объектов электросетевого хозяйств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F13736" w:rsidRPr="00F0424E" w:rsidRDefault="00F13736" w:rsidP="00F13736">
      <w:pPr>
        <w:numPr>
          <w:ilvl w:val="0"/>
          <w:numId w:val="5"/>
        </w:numPr>
        <w:tabs>
          <w:tab w:val="left" w:pos="851"/>
        </w:tabs>
        <w:spacing w:line="276" w:lineRule="auto"/>
        <w:ind w:left="0" w:firstLine="567"/>
        <w:contextualSpacing/>
        <w:jc w:val="both"/>
        <w:rPr>
          <w:rFonts w:eastAsia="Calibri"/>
          <w:szCs w:val="24"/>
        </w:rPr>
      </w:pPr>
      <w:r w:rsidRPr="00F0424E">
        <w:rPr>
          <w:rFonts w:eastAsia="Calibri"/>
          <w:szCs w:val="24"/>
        </w:rPr>
        <w:t xml:space="preserve">адрес объекта: </w:t>
      </w:r>
      <w:r w:rsidR="00667220" w:rsidRPr="00F0424E">
        <w:t>________________________________</w:t>
      </w:r>
      <w:r w:rsidRPr="00F0424E">
        <w:rPr>
          <w:lang w:val="en-US"/>
        </w:rPr>
        <w:t>;</w:t>
      </w:r>
    </w:p>
    <w:p w:rsidR="00F13736" w:rsidRPr="00F0424E" w:rsidRDefault="00F13736" w:rsidP="00DC3B06">
      <w:pPr>
        <w:numPr>
          <w:ilvl w:val="0"/>
          <w:numId w:val="5"/>
        </w:numPr>
        <w:tabs>
          <w:tab w:val="left" w:pos="851"/>
        </w:tabs>
        <w:spacing w:line="276" w:lineRule="auto"/>
        <w:ind w:left="0" w:firstLine="567"/>
        <w:contextualSpacing/>
        <w:jc w:val="both"/>
        <w:rPr>
          <w:rFonts w:eastAsia="Calibri"/>
          <w:szCs w:val="24"/>
        </w:rPr>
      </w:pPr>
      <w:r w:rsidRPr="00F0424E">
        <w:rPr>
          <w:rFonts w:eastAsia="Calibri"/>
          <w:szCs w:val="24"/>
        </w:rPr>
        <w:t>наименование объекта присоединения:</w:t>
      </w:r>
      <w:r w:rsidR="005A43CD" w:rsidRPr="00F0424E">
        <w:t xml:space="preserve"> </w:t>
      </w:r>
      <w:r w:rsidR="00667220" w:rsidRPr="00F0424E">
        <w:rPr>
          <w:rFonts w:eastAsia="Calibri"/>
          <w:szCs w:val="24"/>
        </w:rPr>
        <w:t>____________________________________</w:t>
      </w:r>
      <w:r w:rsidR="002D6C5F" w:rsidRPr="00F0424E">
        <w:t>;</w:t>
      </w:r>
    </w:p>
    <w:p w:rsidR="00F13736" w:rsidRPr="00F0424E" w:rsidRDefault="00F13736" w:rsidP="00F11C40">
      <w:pPr>
        <w:numPr>
          <w:ilvl w:val="0"/>
          <w:numId w:val="5"/>
        </w:numPr>
        <w:tabs>
          <w:tab w:val="left" w:pos="851"/>
        </w:tabs>
        <w:spacing w:line="276" w:lineRule="auto"/>
        <w:ind w:left="0" w:firstLine="567"/>
        <w:contextualSpacing/>
        <w:jc w:val="both"/>
        <w:rPr>
          <w:rFonts w:eastAsia="Calibri"/>
          <w:szCs w:val="24"/>
        </w:rPr>
      </w:pPr>
      <w:r w:rsidRPr="00F0424E">
        <w:rPr>
          <w:rFonts w:eastAsia="Calibri"/>
          <w:szCs w:val="24"/>
        </w:rPr>
        <w:t xml:space="preserve">максимальная мощность присоединяемых энергопринимающих устройств с учетом ранее присоединенной мощности: </w:t>
      </w:r>
      <w:r w:rsidR="00667220" w:rsidRPr="00F0424E">
        <w:rPr>
          <w:rFonts w:eastAsia="Calibri"/>
          <w:szCs w:val="24"/>
        </w:rPr>
        <w:t>______________________________</w:t>
      </w:r>
      <w:r w:rsidRPr="00F0424E">
        <w:t>кВт;</w:t>
      </w:r>
    </w:p>
    <w:p w:rsidR="00F13736" w:rsidRPr="00F0424E" w:rsidRDefault="00F13736" w:rsidP="00F13736">
      <w:pPr>
        <w:numPr>
          <w:ilvl w:val="0"/>
          <w:numId w:val="5"/>
        </w:numPr>
        <w:tabs>
          <w:tab w:val="left" w:pos="851"/>
        </w:tabs>
        <w:spacing w:line="276" w:lineRule="auto"/>
        <w:ind w:left="851" w:hanging="284"/>
        <w:contextualSpacing/>
        <w:jc w:val="both"/>
        <w:rPr>
          <w:rFonts w:eastAsia="Calibri"/>
          <w:szCs w:val="24"/>
        </w:rPr>
      </w:pPr>
      <w:r w:rsidRPr="00F0424E">
        <w:rPr>
          <w:rFonts w:eastAsia="Calibri"/>
          <w:szCs w:val="24"/>
        </w:rPr>
        <w:t>ранее присоединенная мощность энергопринимающих устройств:</w:t>
      </w:r>
      <w:r w:rsidRPr="00F0424E">
        <w:t xml:space="preserve"> </w:t>
      </w:r>
      <w:r w:rsidR="00667220" w:rsidRPr="00F0424E">
        <w:t>________________</w:t>
      </w:r>
      <w:r w:rsidRPr="00F0424E">
        <w:t xml:space="preserve"> кВт;</w:t>
      </w:r>
    </w:p>
    <w:p w:rsidR="00F13736" w:rsidRPr="00F0424E" w:rsidRDefault="00F13736" w:rsidP="00F13736">
      <w:pPr>
        <w:numPr>
          <w:ilvl w:val="0"/>
          <w:numId w:val="5"/>
        </w:numPr>
        <w:tabs>
          <w:tab w:val="left" w:pos="851"/>
        </w:tabs>
        <w:spacing w:line="276" w:lineRule="auto"/>
        <w:ind w:left="851" w:hanging="284"/>
        <w:contextualSpacing/>
        <w:jc w:val="both"/>
        <w:rPr>
          <w:rFonts w:eastAsia="Calibri"/>
          <w:szCs w:val="24"/>
        </w:rPr>
      </w:pPr>
      <w:r w:rsidRPr="00F0424E">
        <w:rPr>
          <w:rFonts w:eastAsia="Calibri"/>
          <w:szCs w:val="24"/>
        </w:rPr>
        <w:t xml:space="preserve">категория надежности: </w:t>
      </w:r>
      <w:r w:rsidR="00667220" w:rsidRPr="00F0424E">
        <w:t>_________________________</w:t>
      </w:r>
      <w:r w:rsidRPr="00F0424E">
        <w:rPr>
          <w:rFonts w:eastAsia="Calibri"/>
          <w:szCs w:val="24"/>
        </w:rPr>
        <w:t>;</w:t>
      </w:r>
    </w:p>
    <w:p w:rsidR="00F13736" w:rsidRDefault="00F13736" w:rsidP="009144BE">
      <w:pPr>
        <w:numPr>
          <w:ilvl w:val="0"/>
          <w:numId w:val="5"/>
        </w:numPr>
        <w:tabs>
          <w:tab w:val="left" w:pos="851"/>
        </w:tabs>
        <w:spacing w:line="276" w:lineRule="auto"/>
        <w:ind w:left="0" w:firstLine="567"/>
        <w:contextualSpacing/>
        <w:jc w:val="both"/>
        <w:rPr>
          <w:rFonts w:eastAsia="Calibri"/>
          <w:szCs w:val="24"/>
        </w:rPr>
      </w:pPr>
      <w:r w:rsidRPr="00F0424E">
        <w:rPr>
          <w:rFonts w:eastAsia="Calibri"/>
          <w:szCs w:val="24"/>
        </w:rPr>
        <w:t>класс напряжения электрических сетей, к которым осуществляется технологическое присоединение:</w:t>
      </w:r>
      <w:r w:rsidR="005012AF" w:rsidRPr="00F0424E">
        <w:t xml:space="preserve"> </w:t>
      </w:r>
      <w:r w:rsidR="00667220" w:rsidRPr="00F0424E">
        <w:rPr>
          <w:rFonts w:eastAsia="Calibri"/>
          <w:szCs w:val="24"/>
        </w:rPr>
        <w:t>___________</w:t>
      </w:r>
      <w:r w:rsidR="005012AF" w:rsidRPr="00F0424E">
        <w:rPr>
          <w:rFonts w:eastAsia="Calibri"/>
          <w:szCs w:val="24"/>
        </w:rPr>
        <w:t xml:space="preserve"> кВ</w:t>
      </w:r>
      <w:r w:rsidRPr="00F0424E">
        <w:rPr>
          <w:rFonts w:eastAsia="Calibri"/>
          <w:szCs w:val="24"/>
        </w:rPr>
        <w:t>.</w:t>
      </w:r>
    </w:p>
    <w:p w:rsidR="00835E65" w:rsidRPr="00A215FB" w:rsidRDefault="00835E65" w:rsidP="00835E65">
      <w:pPr>
        <w:tabs>
          <w:tab w:val="left" w:pos="851"/>
        </w:tabs>
        <w:spacing w:line="276" w:lineRule="auto"/>
        <w:contextualSpacing/>
        <w:jc w:val="both"/>
        <w:rPr>
          <w:rFonts w:eastAsia="Calibri"/>
          <w:color w:val="000000" w:themeColor="text1"/>
          <w:szCs w:val="24"/>
        </w:rPr>
      </w:pPr>
      <w:r w:rsidRPr="00A215FB">
        <w:rPr>
          <w:rFonts w:eastAsia="Calibri"/>
          <w:color w:val="000000" w:themeColor="text1"/>
          <w:szCs w:val="24"/>
        </w:rPr>
        <w:t xml:space="preserve">Заявитель обязуется оплатить расходы на технологическое присоединение в соответствии   с условиями договора об осуществлении технологического присоединения к электрическим сетям (далее - договор). </w:t>
      </w:r>
    </w:p>
    <w:p w:rsidR="00835E65" w:rsidRPr="00A215FB" w:rsidRDefault="00835E65" w:rsidP="00835E65">
      <w:pPr>
        <w:tabs>
          <w:tab w:val="left" w:pos="851"/>
        </w:tabs>
        <w:spacing w:line="276" w:lineRule="auto"/>
        <w:contextualSpacing/>
        <w:jc w:val="both"/>
        <w:rPr>
          <w:rFonts w:eastAsia="Calibri"/>
          <w:color w:val="000000" w:themeColor="text1"/>
          <w:szCs w:val="24"/>
        </w:rPr>
      </w:pPr>
      <w:r w:rsidRPr="00A215FB">
        <w:rPr>
          <w:rFonts w:eastAsia="Calibri"/>
          <w:color w:val="000000" w:themeColor="text1"/>
          <w:szCs w:val="24"/>
        </w:rPr>
        <w:lastRenderedPageBreak/>
        <w:t>Сетевая организация и заявитель являются сторонами договора (далее - стороны)</w:t>
      </w:r>
    </w:p>
    <w:p w:rsidR="00F13736" w:rsidRPr="00A215FB" w:rsidRDefault="00A64986" w:rsidP="007E07CF">
      <w:pPr>
        <w:numPr>
          <w:ilvl w:val="0"/>
          <w:numId w:val="6"/>
        </w:numPr>
        <w:spacing w:line="276" w:lineRule="auto"/>
        <w:ind w:left="0" w:firstLine="709"/>
        <w:contextualSpacing/>
        <w:jc w:val="both"/>
        <w:rPr>
          <w:rFonts w:eastAsia="Calibri"/>
          <w:color w:val="000000" w:themeColor="text1"/>
          <w:szCs w:val="24"/>
        </w:rPr>
      </w:pPr>
      <w:r w:rsidRPr="00A215FB">
        <w:rPr>
          <w:rFonts w:eastAsia="Calibri"/>
          <w:color w:val="000000" w:themeColor="text1"/>
          <w:szCs w:val="24"/>
        </w:rPr>
        <w:t xml:space="preserve"> </w:t>
      </w:r>
      <w:r w:rsidR="007E07CF" w:rsidRPr="00A215FB">
        <w:rPr>
          <w:rFonts w:eastAsia="Calibri"/>
          <w:color w:val="000000" w:themeColor="text1"/>
          <w:szCs w:val="24"/>
        </w:rPr>
        <w:t>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не далее 15 метров от границы участка заявителя, на котором располагаются (будут располагаться) присоединяемые объекты заявителя.</w:t>
      </w:r>
      <w:r w:rsidR="00667220" w:rsidRPr="00A215FB">
        <w:rPr>
          <w:rFonts w:eastAsia="Calibri"/>
          <w:color w:val="000000" w:themeColor="text1"/>
          <w:szCs w:val="24"/>
        </w:rPr>
        <w:t xml:space="preserve"> </w:t>
      </w:r>
      <w:r w:rsidR="00835E65" w:rsidRPr="00A215FB">
        <w:rPr>
          <w:rFonts w:eastAsia="Calibri"/>
          <w:color w:val="000000" w:themeColor="text1"/>
          <w:szCs w:val="24"/>
        </w:rPr>
        <w:t>Технические условия являются неотъемлемой частью договора</w:t>
      </w:r>
      <w:r w:rsidR="007E07CF" w:rsidRPr="00A215FB">
        <w:rPr>
          <w:rFonts w:eastAsia="Calibri"/>
          <w:color w:val="000000" w:themeColor="text1"/>
          <w:szCs w:val="24"/>
        </w:rPr>
        <w:t>.</w:t>
      </w:r>
    </w:p>
    <w:p w:rsidR="000A1979" w:rsidRPr="00A215FB" w:rsidRDefault="00F13736" w:rsidP="00835E65">
      <w:pPr>
        <w:spacing w:line="276" w:lineRule="auto"/>
        <w:ind w:firstLine="709"/>
        <w:contextualSpacing/>
        <w:jc w:val="both"/>
        <w:rPr>
          <w:rFonts w:eastAsia="Calibri"/>
          <w:color w:val="000000" w:themeColor="text1"/>
          <w:szCs w:val="24"/>
        </w:rPr>
      </w:pPr>
      <w:r w:rsidRPr="00A215FB">
        <w:rPr>
          <w:rFonts w:eastAsia="Calibri"/>
          <w:color w:val="000000" w:themeColor="text1"/>
          <w:szCs w:val="24"/>
        </w:rPr>
        <w:t>Стороны выполняют мероприятия по технологическому присоединению до точки присоединения энергопринимающих устройств.</w:t>
      </w:r>
    </w:p>
    <w:p w:rsidR="00F13736" w:rsidRPr="00A215FB" w:rsidRDefault="00F13736" w:rsidP="00F13736">
      <w:pPr>
        <w:numPr>
          <w:ilvl w:val="0"/>
          <w:numId w:val="6"/>
        </w:numPr>
        <w:tabs>
          <w:tab w:val="left" w:pos="993"/>
        </w:tabs>
        <w:spacing w:line="276" w:lineRule="auto"/>
        <w:ind w:left="0" w:firstLine="709"/>
        <w:contextualSpacing/>
        <w:jc w:val="both"/>
        <w:rPr>
          <w:rFonts w:eastAsia="Calibri"/>
          <w:color w:val="000000" w:themeColor="text1"/>
          <w:szCs w:val="24"/>
        </w:rPr>
      </w:pPr>
      <w:r w:rsidRPr="00A215FB">
        <w:rPr>
          <w:rFonts w:eastAsia="Calibri"/>
          <w:color w:val="000000" w:themeColor="text1"/>
          <w:szCs w:val="24"/>
        </w:rPr>
        <w:t>Срок действия технических условий 2 года со дня заключения договора об осуществлении технологического присоединения.</w:t>
      </w:r>
    </w:p>
    <w:p w:rsidR="00F13736" w:rsidRPr="00F0424E" w:rsidRDefault="00F13736" w:rsidP="00F13736">
      <w:pPr>
        <w:numPr>
          <w:ilvl w:val="0"/>
          <w:numId w:val="6"/>
        </w:numPr>
        <w:tabs>
          <w:tab w:val="left" w:pos="993"/>
        </w:tabs>
        <w:spacing w:line="276" w:lineRule="auto"/>
        <w:ind w:left="0" w:firstLine="709"/>
        <w:contextualSpacing/>
        <w:jc w:val="both"/>
        <w:rPr>
          <w:rFonts w:eastAsia="Calibri"/>
          <w:szCs w:val="24"/>
        </w:rPr>
      </w:pPr>
      <w:r w:rsidRPr="00A215FB">
        <w:rPr>
          <w:rFonts w:eastAsia="Calibri"/>
          <w:color w:val="000000" w:themeColor="text1"/>
          <w:szCs w:val="24"/>
        </w:rPr>
        <w:t xml:space="preserve">Срок осуществления мероприятий по технологическому </w:t>
      </w:r>
      <w:r w:rsidRPr="00F0424E">
        <w:rPr>
          <w:rFonts w:eastAsia="Calibri"/>
          <w:szCs w:val="24"/>
        </w:rPr>
        <w:t xml:space="preserve">присоединению исчисляется со дня заключения договора и не может превышать </w:t>
      </w:r>
      <w:r w:rsidR="00BB6B9A" w:rsidRPr="00F0424E">
        <w:rPr>
          <w:szCs w:val="24"/>
        </w:rPr>
        <w:t>____</w:t>
      </w:r>
      <w:r w:rsidR="00312895" w:rsidRPr="00F0424E">
        <w:rPr>
          <w:szCs w:val="24"/>
        </w:rPr>
        <w:t>__</w:t>
      </w:r>
      <w:r w:rsidRPr="00F0424E">
        <w:rPr>
          <w:szCs w:val="24"/>
        </w:rPr>
        <w:t xml:space="preserve"> месяцев</w:t>
      </w:r>
      <w:r w:rsidRPr="00F0424E">
        <w:rPr>
          <w:rFonts w:eastAsia="Calibri"/>
          <w:szCs w:val="24"/>
        </w:rPr>
        <w:t>.</w:t>
      </w:r>
    </w:p>
    <w:p w:rsidR="005A116A" w:rsidRPr="00AD0BA9" w:rsidRDefault="005A116A" w:rsidP="005A116A">
      <w:pPr>
        <w:spacing w:before="240" w:after="240" w:line="276" w:lineRule="auto"/>
        <w:jc w:val="center"/>
        <w:rPr>
          <w:b/>
          <w:szCs w:val="24"/>
        </w:rPr>
      </w:pPr>
      <w:r w:rsidRPr="00AD0BA9">
        <w:rPr>
          <w:b/>
          <w:szCs w:val="24"/>
          <w:lang w:val="en-US"/>
        </w:rPr>
        <w:t xml:space="preserve">II. </w:t>
      </w:r>
      <w:r w:rsidRPr="00AD0BA9">
        <w:rPr>
          <w:b/>
          <w:szCs w:val="24"/>
        </w:rPr>
        <w:t>Обязанности Сторон</w:t>
      </w:r>
    </w:p>
    <w:p w:rsidR="00273A87" w:rsidRPr="00706F5E" w:rsidRDefault="00273A87" w:rsidP="00273A87">
      <w:pPr>
        <w:pStyle w:val="a3"/>
        <w:numPr>
          <w:ilvl w:val="0"/>
          <w:numId w:val="6"/>
        </w:numPr>
        <w:tabs>
          <w:tab w:val="left" w:pos="993"/>
        </w:tabs>
        <w:spacing w:after="0"/>
        <w:ind w:left="0" w:firstLine="567"/>
        <w:jc w:val="both"/>
        <w:rPr>
          <w:rFonts w:ascii="Times New Roman" w:hAnsi="Times New Roman"/>
          <w:sz w:val="24"/>
          <w:szCs w:val="20"/>
        </w:rPr>
      </w:pPr>
      <w:r w:rsidRPr="00706F5E">
        <w:rPr>
          <w:rFonts w:ascii="Times New Roman" w:hAnsi="Times New Roman"/>
          <w:sz w:val="24"/>
          <w:szCs w:val="20"/>
        </w:rPr>
        <w:t xml:space="preserve">Сетевой организацией предусмотрены следующие обязательства: </w:t>
      </w:r>
    </w:p>
    <w:p w:rsidR="00273A87" w:rsidRPr="00706F5E" w:rsidRDefault="00273A87" w:rsidP="00273A87">
      <w:pPr>
        <w:spacing w:line="276" w:lineRule="auto"/>
        <w:ind w:firstLine="567"/>
        <w:jc w:val="both"/>
        <w:rPr>
          <w:szCs w:val="20"/>
        </w:rPr>
      </w:pPr>
      <w:r w:rsidRPr="00706F5E">
        <w:rPr>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73A87" w:rsidRPr="00706F5E" w:rsidRDefault="00312895" w:rsidP="00273A87">
      <w:pPr>
        <w:spacing w:line="276" w:lineRule="auto"/>
        <w:ind w:firstLine="567"/>
        <w:jc w:val="both"/>
      </w:pPr>
      <w:r w:rsidRPr="00706F5E">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r w:rsidR="00273A87" w:rsidRPr="00706F5E">
        <w:t>;</w:t>
      </w:r>
    </w:p>
    <w:p w:rsidR="00312895" w:rsidRPr="00706F5E" w:rsidRDefault="00312895" w:rsidP="00273A87">
      <w:pPr>
        <w:spacing w:line="276" w:lineRule="auto"/>
        <w:ind w:firstLine="567"/>
        <w:jc w:val="both"/>
      </w:pPr>
      <w:r w:rsidRPr="00706F5E">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&lt;*&gt;;</w:t>
      </w:r>
    </w:p>
    <w:p w:rsidR="00312895" w:rsidRPr="00706F5E" w:rsidRDefault="00312895" w:rsidP="00273A87">
      <w:pPr>
        <w:spacing w:line="276" w:lineRule="auto"/>
        <w:ind w:firstLine="567"/>
        <w:jc w:val="both"/>
      </w:pPr>
      <w:r w:rsidRPr="00706F5E">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w:t>
      </w:r>
      <w:r w:rsidRPr="00706F5E">
        <w:lastRenderedPageBreak/>
        <w:t>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пунктом 5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&lt;*&gt;</w:t>
      </w:r>
    </w:p>
    <w:p w:rsidR="00273A87" w:rsidRPr="00706F5E" w:rsidRDefault="00273A87" w:rsidP="00273A87">
      <w:pPr>
        <w:spacing w:line="276" w:lineRule="auto"/>
        <w:ind w:firstLine="567"/>
        <w:jc w:val="both"/>
      </w:pPr>
      <w:r w:rsidRPr="00706F5E">
        <w:t>не позднее 3 (трех) рабочих дней со дня проведения осмотра (обследования), указанного в абзаце третьем настоящего пункта, с соблюдением срока, установленного пунктом 3 настоящего договора, по результатам мероприятий по проверке выполнения заявителем технических условий сетевая организация составляет в форме электронных документов и размещает в личном кабинете заявителя акт о выполнении технических условий содержащий перечень мероприятий, реализованных в соответствии с техническими условиями, и акт об осуществлении технологического присоединения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312895" w:rsidRPr="00273A87" w:rsidRDefault="00312895" w:rsidP="00273A87">
      <w:pPr>
        <w:spacing w:line="276" w:lineRule="auto"/>
        <w:ind w:firstLine="567"/>
        <w:jc w:val="both"/>
        <w:rPr>
          <w:szCs w:val="20"/>
        </w:rPr>
      </w:pPr>
      <w:r w:rsidRPr="00706F5E">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73A87" w:rsidRPr="00273A87" w:rsidRDefault="00273A87" w:rsidP="00273A87">
      <w:pPr>
        <w:pStyle w:val="a3"/>
        <w:numPr>
          <w:ilvl w:val="0"/>
          <w:numId w:val="6"/>
        </w:numPr>
        <w:tabs>
          <w:tab w:val="left" w:pos="993"/>
        </w:tabs>
        <w:spacing w:after="0"/>
        <w:ind w:left="0" w:firstLine="567"/>
        <w:jc w:val="both"/>
        <w:rPr>
          <w:rFonts w:ascii="Times New Roman" w:hAnsi="Times New Roman"/>
          <w:sz w:val="24"/>
          <w:szCs w:val="20"/>
        </w:rPr>
      </w:pPr>
      <w:r w:rsidRPr="00273A87">
        <w:rPr>
          <w:rFonts w:ascii="Times New Roman" w:hAnsi="Times New Roman"/>
          <w:sz w:val="24"/>
          <w:szCs w:val="20"/>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73A87" w:rsidRPr="00273A87" w:rsidRDefault="00273A87" w:rsidP="00273A87">
      <w:pPr>
        <w:pStyle w:val="a3"/>
        <w:numPr>
          <w:ilvl w:val="0"/>
          <w:numId w:val="6"/>
        </w:numPr>
        <w:tabs>
          <w:tab w:val="left" w:pos="993"/>
        </w:tabs>
        <w:spacing w:after="0"/>
        <w:ind w:left="0" w:firstLine="567"/>
        <w:jc w:val="both"/>
        <w:rPr>
          <w:rFonts w:ascii="Times New Roman" w:hAnsi="Times New Roman"/>
          <w:sz w:val="24"/>
          <w:szCs w:val="20"/>
        </w:rPr>
      </w:pPr>
      <w:r w:rsidRPr="00273A87">
        <w:rPr>
          <w:rFonts w:ascii="Times New Roman" w:hAnsi="Times New Roman"/>
          <w:sz w:val="24"/>
          <w:szCs w:val="20"/>
        </w:rPr>
        <w:t>Заявителем предусмотрены следующие обязательства:</w:t>
      </w:r>
    </w:p>
    <w:p w:rsidR="00273A87" w:rsidRPr="00273A87" w:rsidRDefault="00273A87" w:rsidP="00273A87">
      <w:pPr>
        <w:spacing w:line="276" w:lineRule="auto"/>
        <w:ind w:firstLine="567"/>
        <w:jc w:val="both"/>
        <w:rPr>
          <w:szCs w:val="20"/>
        </w:rPr>
      </w:pPr>
      <w:r w:rsidRPr="00273A87">
        <w:rPr>
          <w:szCs w:val="20"/>
        </w:rP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на котором расположены присоединяемые энергопринимающие устройства заявителя, указанные в технических условиях;</w:t>
      </w:r>
    </w:p>
    <w:p w:rsidR="00273A87" w:rsidRPr="00273A87" w:rsidRDefault="00312895" w:rsidP="00273A87">
      <w:pPr>
        <w:spacing w:line="276" w:lineRule="auto"/>
        <w:ind w:firstLine="567"/>
        <w:jc w:val="both"/>
        <w:rPr>
          <w:szCs w:val="20"/>
        </w:rPr>
      </w:pPr>
      <w:r w:rsidRPr="00312895">
        <w:rPr>
          <w:szCs w:val="20"/>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w:t>
      </w:r>
      <w:r>
        <w:rPr>
          <w:szCs w:val="20"/>
        </w:rPr>
        <w:t>ментации является обязательной)</w:t>
      </w:r>
      <w:r w:rsidR="00273A87" w:rsidRPr="00273A87">
        <w:rPr>
          <w:szCs w:val="20"/>
        </w:rPr>
        <w:t>;</w:t>
      </w:r>
    </w:p>
    <w:p w:rsidR="00273A87" w:rsidRPr="00273A87" w:rsidRDefault="00312895" w:rsidP="00273A87">
      <w:pPr>
        <w:spacing w:line="276" w:lineRule="auto"/>
        <w:ind w:firstLine="567"/>
        <w:jc w:val="both"/>
        <w:rPr>
          <w:szCs w:val="20"/>
        </w:rPr>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r w:rsidR="00273A87" w:rsidRPr="00273A87">
        <w:rPr>
          <w:szCs w:val="20"/>
        </w:rPr>
        <w:t>;</w:t>
      </w:r>
    </w:p>
    <w:p w:rsidR="00273A87" w:rsidRPr="00273A87" w:rsidRDefault="00312895" w:rsidP="00273A87">
      <w:pPr>
        <w:autoSpaceDE w:val="0"/>
        <w:autoSpaceDN w:val="0"/>
        <w:adjustRightInd w:val="0"/>
        <w:spacing w:line="276" w:lineRule="auto"/>
        <w:ind w:firstLine="567"/>
        <w:jc w:val="both"/>
        <w:rPr>
          <w:rFonts w:eastAsia="Calibri"/>
          <w:szCs w:val="20"/>
        </w:rPr>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w:t>
      </w:r>
      <w:r w:rsidRPr="00706F5E">
        <w:t>максимальной мощностью до 150 кВт включительно</w:t>
      </w:r>
      <w:r>
        <w:t xml:space="preserve">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r w:rsidR="00273A87" w:rsidRPr="00273A87">
        <w:rPr>
          <w:szCs w:val="20"/>
        </w:rPr>
        <w:t>;</w:t>
      </w:r>
    </w:p>
    <w:p w:rsidR="00273A87" w:rsidRPr="00273A87" w:rsidRDefault="00BB6B9A" w:rsidP="00273A87">
      <w:pPr>
        <w:spacing w:line="276" w:lineRule="auto"/>
        <w:ind w:firstLine="567"/>
        <w:jc w:val="both"/>
        <w:rPr>
          <w:szCs w:val="20"/>
        </w:rPr>
      </w:pPr>
      <w:r w:rsidRPr="00BB6B9A">
        <w:rPr>
          <w:szCs w:val="20"/>
        </w:rPr>
        <w:t>надлежащим образом исполнять указанные в разделе III настоящего договора обязательства по оплате расходов на технологическое присоединение</w:t>
      </w:r>
      <w:r w:rsidR="00273A87" w:rsidRPr="00273A87">
        <w:rPr>
          <w:szCs w:val="20"/>
        </w:rPr>
        <w:t>;</w:t>
      </w:r>
    </w:p>
    <w:p w:rsidR="00273A87" w:rsidRPr="00273A87" w:rsidRDefault="00273A87" w:rsidP="00273A87">
      <w:pPr>
        <w:spacing w:line="276" w:lineRule="auto"/>
        <w:ind w:firstLine="567"/>
        <w:jc w:val="both"/>
        <w:rPr>
          <w:szCs w:val="20"/>
        </w:rPr>
      </w:pPr>
      <w:r w:rsidRPr="00273A87">
        <w:rPr>
          <w:szCs w:val="20"/>
        </w:rPr>
        <w:t xml:space="preserve">уведомить сетевую организацию о направлении заявок в иные сетевые организации при технологическом присоединении энергопринимающих </w:t>
      </w:r>
      <w:r w:rsidRPr="00273A87">
        <w:rPr>
          <w:szCs w:val="20"/>
        </w:rPr>
        <w:lastRenderedPageBreak/>
        <w:t>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73A87" w:rsidRPr="00273A87" w:rsidRDefault="00273A87" w:rsidP="00273A87">
      <w:pPr>
        <w:pStyle w:val="a3"/>
        <w:numPr>
          <w:ilvl w:val="0"/>
          <w:numId w:val="6"/>
        </w:numPr>
        <w:tabs>
          <w:tab w:val="left" w:pos="993"/>
        </w:tabs>
        <w:spacing w:after="0"/>
        <w:ind w:left="0" w:firstLine="567"/>
        <w:jc w:val="both"/>
        <w:rPr>
          <w:rFonts w:ascii="Times New Roman" w:hAnsi="Times New Roman"/>
          <w:sz w:val="24"/>
          <w:szCs w:val="20"/>
        </w:rPr>
      </w:pPr>
      <w:r w:rsidRPr="00273A87">
        <w:rPr>
          <w:rFonts w:ascii="Times New Roman" w:hAnsi="Times New Roman"/>
          <w:sz w:val="24"/>
          <w:szCs w:val="20"/>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A116A" w:rsidRPr="00AD0BA9" w:rsidRDefault="005A116A" w:rsidP="005A116A">
      <w:pPr>
        <w:spacing w:before="240" w:after="240" w:line="276" w:lineRule="auto"/>
        <w:jc w:val="center"/>
        <w:rPr>
          <w:b/>
          <w:szCs w:val="24"/>
        </w:rPr>
      </w:pPr>
      <w:r w:rsidRPr="00AD0BA9">
        <w:rPr>
          <w:b/>
          <w:szCs w:val="24"/>
          <w:lang w:val="en-US"/>
        </w:rPr>
        <w:t>III</w:t>
      </w:r>
      <w:r w:rsidRPr="00AD0BA9">
        <w:rPr>
          <w:b/>
          <w:szCs w:val="24"/>
        </w:rPr>
        <w:t>.</w:t>
      </w:r>
      <w:r w:rsidRPr="00AD0BA9">
        <w:rPr>
          <w:szCs w:val="24"/>
        </w:rPr>
        <w:t xml:space="preserve"> </w:t>
      </w:r>
      <w:r w:rsidRPr="00AD0BA9">
        <w:rPr>
          <w:b/>
          <w:szCs w:val="24"/>
        </w:rPr>
        <w:t>Плата за технологическое присоединение и порядок расчетов</w:t>
      </w:r>
    </w:p>
    <w:p w:rsidR="005A116A" w:rsidRPr="00316808" w:rsidRDefault="005A116A" w:rsidP="00316808">
      <w:pPr>
        <w:numPr>
          <w:ilvl w:val="0"/>
          <w:numId w:val="6"/>
        </w:numPr>
        <w:tabs>
          <w:tab w:val="left" w:pos="993"/>
        </w:tabs>
        <w:spacing w:after="240" w:line="276" w:lineRule="auto"/>
        <w:ind w:left="0" w:firstLine="728"/>
        <w:contextualSpacing/>
        <w:jc w:val="both"/>
        <w:rPr>
          <w:rFonts w:eastAsia="Calibri"/>
          <w:szCs w:val="24"/>
        </w:rPr>
      </w:pPr>
      <w:r w:rsidRPr="00AD0BA9">
        <w:rPr>
          <w:rFonts w:eastAsia="Calibri"/>
          <w:szCs w:val="24"/>
        </w:rPr>
        <w:t xml:space="preserve">Размер платы за технологическое присоединение, указанной в счете на оплату, определяется в соответствии с решением Управления Алтайского края по государственному регулированию цен и тарифов </w:t>
      </w:r>
      <w:r w:rsidR="00BB6B9A">
        <w:rPr>
          <w:rFonts w:eastAsia="Calibri"/>
          <w:szCs w:val="24"/>
        </w:rPr>
        <w:t xml:space="preserve">№ </w:t>
      </w:r>
      <w:r w:rsidR="00706F5E">
        <w:rPr>
          <w:rFonts w:eastAsia="Calibri"/>
          <w:color w:val="FF0000"/>
          <w:szCs w:val="24"/>
        </w:rPr>
        <w:t>___</w:t>
      </w:r>
      <w:r w:rsidR="00706F5E">
        <w:rPr>
          <w:szCs w:val="24"/>
        </w:rPr>
        <w:t xml:space="preserve"> </w:t>
      </w:r>
      <w:r w:rsidR="007A6EF8" w:rsidRPr="00190C83">
        <w:rPr>
          <w:szCs w:val="24"/>
        </w:rPr>
        <w:t xml:space="preserve">от </w:t>
      </w:r>
      <w:r w:rsidR="00706F5E">
        <w:rPr>
          <w:color w:val="FF0000"/>
          <w:szCs w:val="24"/>
        </w:rPr>
        <w:t>_</w:t>
      </w:r>
      <w:r w:rsidR="00BB6B9A" w:rsidRPr="003B36FB">
        <w:rPr>
          <w:color w:val="FF0000"/>
          <w:szCs w:val="24"/>
        </w:rPr>
        <w:t>___</w:t>
      </w:r>
      <w:r w:rsidR="007A6EF8" w:rsidRPr="00190C83">
        <w:rPr>
          <w:szCs w:val="24"/>
        </w:rPr>
        <w:t xml:space="preserve"> </w:t>
      </w:r>
      <w:r w:rsidR="007A6EF8" w:rsidRPr="001E01BB">
        <w:rPr>
          <w:szCs w:val="24"/>
        </w:rPr>
        <w:t>г., и составляет</w:t>
      </w:r>
      <w:r w:rsidR="00706F5E">
        <w:rPr>
          <w:color w:val="FF0000"/>
          <w:szCs w:val="24"/>
        </w:rPr>
        <w:t>___</w:t>
      </w:r>
      <w:r w:rsidR="003B36FB" w:rsidRPr="003B36FB">
        <w:rPr>
          <w:color w:val="FF0000"/>
          <w:szCs w:val="24"/>
        </w:rPr>
        <w:t>_</w:t>
      </w:r>
      <w:r w:rsidR="00BB6B9A">
        <w:rPr>
          <w:szCs w:val="24"/>
        </w:rPr>
        <w:t xml:space="preserve"> (</w:t>
      </w:r>
      <w:r w:rsidR="00BB6B9A" w:rsidRPr="003B36FB">
        <w:rPr>
          <w:color w:val="FF0000"/>
          <w:szCs w:val="24"/>
        </w:rPr>
        <w:t>___</w:t>
      </w:r>
      <w:r w:rsidR="007A6EF8" w:rsidRPr="001E01BB">
        <w:rPr>
          <w:szCs w:val="24"/>
        </w:rPr>
        <w:t>) рубле</w:t>
      </w:r>
      <w:r w:rsidR="00BB6B9A">
        <w:rPr>
          <w:szCs w:val="24"/>
        </w:rPr>
        <w:t>й</w:t>
      </w:r>
      <w:r w:rsidR="003B36FB">
        <w:rPr>
          <w:szCs w:val="24"/>
        </w:rPr>
        <w:t xml:space="preserve"> </w:t>
      </w:r>
      <w:r w:rsidR="00706F5E">
        <w:rPr>
          <w:color w:val="FF0000"/>
          <w:szCs w:val="24"/>
        </w:rPr>
        <w:t>___</w:t>
      </w:r>
      <w:r w:rsidR="003B36FB" w:rsidRPr="003B36FB">
        <w:rPr>
          <w:color w:val="FF0000"/>
          <w:szCs w:val="24"/>
        </w:rPr>
        <w:t>_</w:t>
      </w:r>
      <w:r w:rsidR="00BB6B9A">
        <w:rPr>
          <w:szCs w:val="24"/>
        </w:rPr>
        <w:t xml:space="preserve"> (</w:t>
      </w:r>
      <w:r w:rsidR="00BB6B9A" w:rsidRPr="003B36FB">
        <w:rPr>
          <w:color w:val="FF0000"/>
          <w:szCs w:val="24"/>
        </w:rPr>
        <w:t>____</w:t>
      </w:r>
      <w:r w:rsidR="00BB6B9A">
        <w:rPr>
          <w:szCs w:val="24"/>
        </w:rPr>
        <w:t>)</w:t>
      </w:r>
      <w:r w:rsidR="007A6EF8" w:rsidRPr="001E01BB">
        <w:rPr>
          <w:szCs w:val="24"/>
        </w:rPr>
        <w:t xml:space="preserve"> копеек, в том числе НДС 20% в сумме</w:t>
      </w:r>
      <w:r w:rsidR="003B36FB">
        <w:rPr>
          <w:szCs w:val="24"/>
        </w:rPr>
        <w:t xml:space="preserve"> </w:t>
      </w:r>
      <w:r w:rsidR="00706F5E">
        <w:rPr>
          <w:color w:val="FF0000"/>
          <w:szCs w:val="24"/>
        </w:rPr>
        <w:t>__</w:t>
      </w:r>
      <w:r w:rsidR="003B36FB" w:rsidRPr="003B36FB">
        <w:rPr>
          <w:color w:val="FF0000"/>
          <w:szCs w:val="24"/>
        </w:rPr>
        <w:t>__</w:t>
      </w:r>
      <w:r w:rsidR="007A6EF8" w:rsidRPr="001E01BB">
        <w:rPr>
          <w:szCs w:val="24"/>
        </w:rPr>
        <w:t xml:space="preserve"> (</w:t>
      </w:r>
      <w:r w:rsidR="00BB6B9A" w:rsidRPr="003B36FB">
        <w:rPr>
          <w:color w:val="FF0000"/>
          <w:szCs w:val="24"/>
        </w:rPr>
        <w:t>___</w:t>
      </w:r>
      <w:r w:rsidR="007A6EF8" w:rsidRPr="001E01BB">
        <w:rPr>
          <w:szCs w:val="24"/>
        </w:rPr>
        <w:t xml:space="preserve">) рубля </w:t>
      </w:r>
      <w:r w:rsidR="00706F5E">
        <w:rPr>
          <w:color w:val="FF0000"/>
          <w:szCs w:val="24"/>
        </w:rPr>
        <w:t>__</w:t>
      </w:r>
      <w:r w:rsidR="003B36FB" w:rsidRPr="003B36FB">
        <w:rPr>
          <w:color w:val="FF0000"/>
          <w:szCs w:val="24"/>
        </w:rPr>
        <w:t>__</w:t>
      </w:r>
      <w:r w:rsidR="003B36FB">
        <w:rPr>
          <w:szCs w:val="24"/>
        </w:rPr>
        <w:t xml:space="preserve"> </w:t>
      </w:r>
      <w:r w:rsidR="00BB6B9A">
        <w:rPr>
          <w:szCs w:val="24"/>
        </w:rPr>
        <w:t>(</w:t>
      </w:r>
      <w:r w:rsidR="00BB6B9A" w:rsidRPr="003B36FB">
        <w:rPr>
          <w:color w:val="FF0000"/>
          <w:szCs w:val="24"/>
        </w:rPr>
        <w:t>___</w:t>
      </w:r>
      <w:r w:rsidR="00BB6B9A">
        <w:rPr>
          <w:szCs w:val="24"/>
        </w:rPr>
        <w:t>)</w:t>
      </w:r>
      <w:r w:rsidR="007A6EF8" w:rsidRPr="001E01BB">
        <w:rPr>
          <w:szCs w:val="24"/>
        </w:rPr>
        <w:t xml:space="preserve"> копейка.</w:t>
      </w:r>
    </w:p>
    <w:p w:rsidR="00316808" w:rsidRPr="00316808" w:rsidRDefault="00316808" w:rsidP="00316808">
      <w:pPr>
        <w:numPr>
          <w:ilvl w:val="0"/>
          <w:numId w:val="6"/>
        </w:numPr>
        <w:spacing w:line="276" w:lineRule="auto"/>
        <w:ind w:left="0" w:firstLine="728"/>
        <w:contextualSpacing/>
        <w:jc w:val="both"/>
        <w:rPr>
          <w:rFonts w:eastAsia="Calibri"/>
        </w:rPr>
      </w:pPr>
      <w:r w:rsidRPr="00316808">
        <w:rPr>
          <w:rFonts w:eastAsia="Calibri"/>
        </w:rPr>
        <w:t xml:space="preserve">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A116A" w:rsidRPr="00AD0BA9" w:rsidRDefault="00316808" w:rsidP="00316808">
      <w:pPr>
        <w:numPr>
          <w:ilvl w:val="0"/>
          <w:numId w:val="6"/>
        </w:numPr>
        <w:spacing w:line="276" w:lineRule="auto"/>
        <w:ind w:left="0" w:firstLine="728"/>
        <w:contextualSpacing/>
        <w:jc w:val="both"/>
        <w:rPr>
          <w:rFonts w:eastAsia="Calibri"/>
          <w:szCs w:val="24"/>
        </w:rPr>
      </w:pPr>
      <w:r w:rsidRPr="00316808">
        <w:rPr>
          <w:rFonts w:eastAsia="Calibri"/>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005A116A" w:rsidRPr="00AD0BA9">
        <w:rPr>
          <w:rFonts w:eastAsia="Calibri"/>
          <w:szCs w:val="24"/>
        </w:rPr>
        <w:t>.</w:t>
      </w:r>
    </w:p>
    <w:p w:rsidR="005A116A" w:rsidRPr="00AD0BA9" w:rsidRDefault="005A116A" w:rsidP="005A116A">
      <w:pPr>
        <w:widowControl w:val="0"/>
        <w:autoSpaceDE w:val="0"/>
        <w:autoSpaceDN w:val="0"/>
        <w:adjustRightInd w:val="0"/>
        <w:spacing w:before="240" w:line="276" w:lineRule="auto"/>
        <w:jc w:val="center"/>
        <w:outlineLvl w:val="2"/>
        <w:rPr>
          <w:rFonts w:eastAsiaTheme="minorEastAsia"/>
          <w:b/>
          <w:szCs w:val="24"/>
        </w:rPr>
      </w:pPr>
      <w:r w:rsidRPr="00AD0BA9">
        <w:rPr>
          <w:rFonts w:eastAsiaTheme="minorEastAsia"/>
          <w:b/>
          <w:szCs w:val="24"/>
          <w:lang w:val="en-US"/>
        </w:rPr>
        <w:t>IV</w:t>
      </w:r>
      <w:r w:rsidRPr="00AD0BA9">
        <w:rPr>
          <w:rFonts w:eastAsiaTheme="minorEastAsia"/>
          <w:b/>
          <w:szCs w:val="24"/>
        </w:rPr>
        <w:t>. Разграничение балансовой принадлежности электрических сетей и</w:t>
      </w:r>
    </w:p>
    <w:p w:rsidR="005A116A" w:rsidRPr="00AD0BA9" w:rsidRDefault="005A116A" w:rsidP="005A116A">
      <w:pPr>
        <w:widowControl w:val="0"/>
        <w:autoSpaceDE w:val="0"/>
        <w:autoSpaceDN w:val="0"/>
        <w:adjustRightInd w:val="0"/>
        <w:spacing w:after="240" w:line="276" w:lineRule="auto"/>
        <w:jc w:val="center"/>
        <w:outlineLvl w:val="2"/>
        <w:rPr>
          <w:rFonts w:eastAsiaTheme="minorEastAsia"/>
          <w:b/>
          <w:szCs w:val="24"/>
        </w:rPr>
      </w:pPr>
      <w:r w:rsidRPr="00AD0BA9">
        <w:rPr>
          <w:rFonts w:eastAsiaTheme="minorEastAsia"/>
          <w:b/>
          <w:szCs w:val="24"/>
        </w:rPr>
        <w:t>эксплуатационной ответственности Сторон</w:t>
      </w:r>
    </w:p>
    <w:p w:rsidR="005A116A" w:rsidRPr="00A215FB" w:rsidRDefault="00F0424E" w:rsidP="00F0424E">
      <w:pPr>
        <w:numPr>
          <w:ilvl w:val="0"/>
          <w:numId w:val="6"/>
        </w:numPr>
        <w:tabs>
          <w:tab w:val="left" w:pos="1134"/>
        </w:tabs>
        <w:spacing w:line="276" w:lineRule="auto"/>
        <w:ind w:left="0" w:firstLine="851"/>
        <w:contextualSpacing/>
        <w:jc w:val="both"/>
        <w:rPr>
          <w:rFonts w:eastAsia="Calibri"/>
          <w:color w:val="000000" w:themeColor="text1"/>
          <w:szCs w:val="24"/>
        </w:rPr>
      </w:pPr>
      <w:r w:rsidRPr="00A215FB">
        <w:rPr>
          <w:rFonts w:eastAsia="Calibri"/>
          <w:color w:val="000000" w:themeColor="text1"/>
          <w:szCs w:val="24"/>
        </w:rPr>
        <w:t>Заявитель несет балансовую и эксплуатационную ответственность до точки присоединения энергопринимающих устройств заявителя</w:t>
      </w:r>
      <w:r w:rsidR="005A116A" w:rsidRPr="00A215FB">
        <w:rPr>
          <w:rFonts w:eastAsia="Calibri"/>
          <w:color w:val="000000" w:themeColor="text1"/>
          <w:szCs w:val="24"/>
        </w:rPr>
        <w:t>.</w:t>
      </w:r>
      <w:r w:rsidRPr="00A215FB">
        <w:rPr>
          <w:rFonts w:eastAsia="Calibri"/>
          <w:color w:val="000000" w:themeColor="text1"/>
          <w:szCs w:val="24"/>
        </w:rPr>
        <w:t xml:space="preserve"> </w:t>
      </w:r>
    </w:p>
    <w:p w:rsidR="005A116A" w:rsidRPr="00AD0BA9" w:rsidRDefault="005A116A" w:rsidP="005A116A">
      <w:pPr>
        <w:widowControl w:val="0"/>
        <w:autoSpaceDE w:val="0"/>
        <w:autoSpaceDN w:val="0"/>
        <w:adjustRightInd w:val="0"/>
        <w:spacing w:before="240" w:after="240" w:line="276" w:lineRule="auto"/>
        <w:jc w:val="center"/>
        <w:outlineLvl w:val="2"/>
        <w:rPr>
          <w:rFonts w:eastAsiaTheme="minorEastAsia"/>
          <w:b/>
          <w:szCs w:val="24"/>
        </w:rPr>
      </w:pPr>
      <w:r w:rsidRPr="00A215FB">
        <w:rPr>
          <w:rFonts w:eastAsiaTheme="minorEastAsia"/>
          <w:b/>
          <w:color w:val="000000" w:themeColor="text1"/>
          <w:szCs w:val="24"/>
          <w:lang w:val="en-US"/>
        </w:rPr>
        <w:lastRenderedPageBreak/>
        <w:t>V</w:t>
      </w:r>
      <w:r w:rsidRPr="00A215FB">
        <w:rPr>
          <w:rFonts w:eastAsiaTheme="minorEastAsia"/>
          <w:b/>
          <w:color w:val="000000" w:themeColor="text1"/>
          <w:szCs w:val="24"/>
        </w:rPr>
        <w:t xml:space="preserve">. Условия изменения, расторжения договора и ответственность </w:t>
      </w:r>
      <w:r w:rsidRPr="00AD0BA9">
        <w:rPr>
          <w:rFonts w:eastAsiaTheme="minorEastAsia"/>
          <w:b/>
          <w:szCs w:val="24"/>
        </w:rPr>
        <w:t>Сторон</w:t>
      </w:r>
    </w:p>
    <w:p w:rsidR="005A116A" w:rsidRPr="00AD0BA9"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 xml:space="preserve"> Настоящий договор может быть изменен по письменному соглашению Сторон или в судебном порядке.</w:t>
      </w:r>
    </w:p>
    <w:p w:rsidR="005A116A" w:rsidRPr="00AD0BA9"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 xml:space="preserve">Договор может быть расторгнут по требованию одной из Сторон по основаниям, предусмотренным Гражданским </w:t>
      </w:r>
      <w:hyperlink r:id="rId9" w:history="1">
        <w:r w:rsidRPr="00AD0BA9">
          <w:rPr>
            <w:rFonts w:eastAsia="Calibri"/>
            <w:szCs w:val="24"/>
          </w:rPr>
          <w:t>кодексом</w:t>
        </w:r>
      </w:hyperlink>
      <w:r w:rsidRPr="00AD0BA9">
        <w:rPr>
          <w:rFonts w:eastAsia="Calibri"/>
          <w:szCs w:val="24"/>
        </w:rPr>
        <w:t xml:space="preserve"> Российской Федерации.</w:t>
      </w:r>
    </w:p>
    <w:p w:rsidR="005A116A" w:rsidRPr="00AD0BA9"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A116A" w:rsidRPr="00AD0BA9"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21E86" w:rsidRPr="00E33149" w:rsidRDefault="00316808" w:rsidP="00316808">
      <w:pPr>
        <w:pStyle w:val="a3"/>
        <w:numPr>
          <w:ilvl w:val="0"/>
          <w:numId w:val="6"/>
        </w:numPr>
        <w:tabs>
          <w:tab w:val="left" w:pos="284"/>
        </w:tabs>
        <w:spacing w:after="0"/>
        <w:ind w:left="0" w:firstLine="709"/>
        <w:jc w:val="both"/>
        <w:rPr>
          <w:rFonts w:ascii="Times New Roman" w:hAnsi="Times New Roman"/>
          <w:sz w:val="24"/>
          <w:szCs w:val="24"/>
        </w:rPr>
      </w:pPr>
      <w:r w:rsidRPr="00316808">
        <w:rPr>
          <w:rFonts w:ascii="Times New Roman" w:hAnsi="Times New Roman"/>
          <w:sz w:val="24"/>
          <w:szCs w:val="24"/>
        </w:rPr>
        <w:t>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w:t>
      </w:r>
      <w:r>
        <w:rPr>
          <w:rFonts w:ascii="Times New Roman" w:hAnsi="Times New Roman"/>
          <w:sz w:val="24"/>
          <w:szCs w:val="24"/>
        </w:rPr>
        <w:t>зацем порядке, за год просрочки</w:t>
      </w:r>
      <w:r w:rsidR="00521E86" w:rsidRPr="00E33149">
        <w:rPr>
          <w:rFonts w:ascii="Times New Roman" w:hAnsi="Times New Roman"/>
          <w:sz w:val="24"/>
          <w:szCs w:val="24"/>
        </w:rPr>
        <w:t>.</w:t>
      </w:r>
    </w:p>
    <w:p w:rsidR="00521E86" w:rsidRPr="00E33149" w:rsidRDefault="00521E86" w:rsidP="00521E86">
      <w:pPr>
        <w:pStyle w:val="a3"/>
        <w:numPr>
          <w:ilvl w:val="0"/>
          <w:numId w:val="6"/>
        </w:numPr>
        <w:tabs>
          <w:tab w:val="left" w:pos="993"/>
          <w:tab w:val="left" w:pos="1134"/>
        </w:tabs>
        <w:spacing w:after="0"/>
        <w:ind w:left="0" w:firstLine="709"/>
        <w:jc w:val="both"/>
        <w:rPr>
          <w:rFonts w:ascii="Times New Roman" w:hAnsi="Times New Roman"/>
          <w:sz w:val="24"/>
          <w:szCs w:val="24"/>
        </w:rPr>
      </w:pPr>
      <w:r w:rsidRPr="00E33149">
        <w:rPr>
          <w:rFonts w:ascii="Times New Roman" w:hAnsi="Times New Roman"/>
          <w:sz w:val="24"/>
          <w:szCs w:val="24"/>
        </w:rPr>
        <w:t xml:space="preserve"> При нарушении срока осуществления мероприятий по технологическому присоединению сторона обязуется уплатить понесенные другой стороной договора расходы в размере, определенном в судебном акте, связанные с необходимостью прину</w:t>
      </w:r>
      <w:r w:rsidR="007E787B">
        <w:rPr>
          <w:rFonts w:ascii="Times New Roman" w:hAnsi="Times New Roman"/>
          <w:sz w:val="24"/>
          <w:szCs w:val="24"/>
        </w:rPr>
        <w:t>дительного взыскания неустойки</w:t>
      </w:r>
      <w:r w:rsidRPr="00E33149">
        <w:rPr>
          <w:rFonts w:ascii="Times New Roman" w:hAnsi="Times New Roman"/>
          <w:sz w:val="24"/>
          <w:szCs w:val="24"/>
        </w:rPr>
        <w:t>, в случае необоснованного уклонения либо отказа от ее уплаты.</w:t>
      </w:r>
    </w:p>
    <w:p w:rsidR="00521E86" w:rsidRPr="00E33149" w:rsidRDefault="00521E86" w:rsidP="00521E86">
      <w:pPr>
        <w:pStyle w:val="a3"/>
        <w:numPr>
          <w:ilvl w:val="0"/>
          <w:numId w:val="6"/>
        </w:numPr>
        <w:tabs>
          <w:tab w:val="left" w:pos="993"/>
          <w:tab w:val="left" w:pos="1134"/>
        </w:tabs>
        <w:spacing w:after="0"/>
        <w:ind w:left="0" w:firstLine="709"/>
        <w:jc w:val="both"/>
        <w:rPr>
          <w:rFonts w:ascii="Times New Roman" w:hAnsi="Times New Roman"/>
          <w:sz w:val="24"/>
          <w:szCs w:val="24"/>
        </w:rPr>
      </w:pPr>
      <w:r w:rsidRPr="00E33149">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21E86" w:rsidRPr="00E33149" w:rsidRDefault="00521E86" w:rsidP="00521E86">
      <w:pPr>
        <w:pStyle w:val="a3"/>
        <w:numPr>
          <w:ilvl w:val="0"/>
          <w:numId w:val="6"/>
        </w:numPr>
        <w:tabs>
          <w:tab w:val="left" w:pos="993"/>
          <w:tab w:val="left" w:pos="1134"/>
        </w:tabs>
        <w:spacing w:after="0"/>
        <w:ind w:left="0" w:firstLine="709"/>
        <w:jc w:val="both"/>
        <w:rPr>
          <w:rFonts w:ascii="Times New Roman" w:hAnsi="Times New Roman"/>
          <w:sz w:val="24"/>
          <w:szCs w:val="24"/>
        </w:rPr>
      </w:pPr>
      <w:r w:rsidRPr="00E33149">
        <w:rPr>
          <w:rFonts w:ascii="Times New Roman" w:hAnsi="Times New Roman"/>
          <w:sz w:val="24"/>
          <w:szCs w:val="24"/>
        </w:rPr>
        <w:t xml:space="preserve"> Стороны освобождаются от ответственности за частичное или полное неисполнение обязательств по настоящему договору, если оно явилось </w:t>
      </w:r>
      <w:r w:rsidRPr="00E33149">
        <w:rPr>
          <w:rFonts w:ascii="Times New Roman" w:hAnsi="Times New Roman"/>
          <w:sz w:val="24"/>
          <w:szCs w:val="24"/>
        </w:rPr>
        <w:lastRenderedPageBreak/>
        <w:t>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A116A" w:rsidRPr="00AD0BA9" w:rsidRDefault="005A116A" w:rsidP="005A116A">
      <w:pPr>
        <w:widowControl w:val="0"/>
        <w:autoSpaceDE w:val="0"/>
        <w:autoSpaceDN w:val="0"/>
        <w:adjustRightInd w:val="0"/>
        <w:spacing w:before="240" w:after="240" w:line="276" w:lineRule="auto"/>
        <w:jc w:val="center"/>
        <w:outlineLvl w:val="2"/>
        <w:rPr>
          <w:rFonts w:eastAsiaTheme="minorEastAsia"/>
          <w:b/>
          <w:szCs w:val="24"/>
        </w:rPr>
      </w:pPr>
      <w:r w:rsidRPr="00AD0BA9">
        <w:rPr>
          <w:rFonts w:eastAsiaTheme="minorEastAsia"/>
          <w:b/>
          <w:szCs w:val="24"/>
          <w:lang w:val="en-US"/>
        </w:rPr>
        <w:t>VI</w:t>
      </w:r>
      <w:r w:rsidRPr="00AD0BA9">
        <w:rPr>
          <w:rFonts w:eastAsiaTheme="minorEastAsia"/>
          <w:b/>
          <w:szCs w:val="24"/>
        </w:rPr>
        <w:t>. Порядок разрешения споров</w:t>
      </w:r>
    </w:p>
    <w:p w:rsidR="005A116A" w:rsidRPr="00AD0BA9"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r w:rsidR="002D11B6" w:rsidRPr="002D11B6">
        <w:rPr>
          <w:rFonts w:eastAsia="Calibri"/>
          <w:szCs w:val="24"/>
        </w:rPr>
        <w:t>.</w:t>
      </w:r>
    </w:p>
    <w:p w:rsidR="005A116A" w:rsidRPr="00AD0BA9" w:rsidRDefault="005A116A" w:rsidP="005A116A">
      <w:pPr>
        <w:tabs>
          <w:tab w:val="left" w:pos="1134"/>
        </w:tabs>
        <w:ind w:firstLine="709"/>
        <w:jc w:val="both"/>
        <w:rPr>
          <w:szCs w:val="24"/>
        </w:rPr>
      </w:pPr>
    </w:p>
    <w:p w:rsidR="005A116A" w:rsidRPr="00AD0BA9" w:rsidRDefault="005A116A" w:rsidP="005A116A">
      <w:pPr>
        <w:widowControl w:val="0"/>
        <w:tabs>
          <w:tab w:val="left" w:pos="709"/>
        </w:tabs>
        <w:autoSpaceDE w:val="0"/>
        <w:autoSpaceDN w:val="0"/>
        <w:adjustRightInd w:val="0"/>
        <w:spacing w:before="240" w:after="240" w:line="276" w:lineRule="auto"/>
        <w:ind w:firstLine="567"/>
        <w:jc w:val="center"/>
        <w:outlineLvl w:val="2"/>
        <w:rPr>
          <w:rFonts w:eastAsiaTheme="minorEastAsia"/>
          <w:b/>
          <w:szCs w:val="24"/>
        </w:rPr>
      </w:pPr>
      <w:r w:rsidRPr="00AD0BA9">
        <w:rPr>
          <w:rFonts w:eastAsiaTheme="minorEastAsia"/>
          <w:b/>
          <w:szCs w:val="24"/>
          <w:lang w:val="en-US"/>
        </w:rPr>
        <w:t>VII</w:t>
      </w:r>
      <w:r w:rsidRPr="00AD0BA9">
        <w:rPr>
          <w:rFonts w:eastAsiaTheme="minorEastAsia"/>
          <w:b/>
          <w:szCs w:val="24"/>
        </w:rPr>
        <w:t>. Заключительные положения</w:t>
      </w:r>
    </w:p>
    <w:p w:rsidR="004020D8" w:rsidRDefault="005A116A" w:rsidP="005A116A">
      <w:pPr>
        <w:numPr>
          <w:ilvl w:val="0"/>
          <w:numId w:val="6"/>
        </w:numPr>
        <w:tabs>
          <w:tab w:val="left" w:pos="1134"/>
        </w:tabs>
        <w:spacing w:line="276" w:lineRule="auto"/>
        <w:ind w:left="0" w:firstLine="709"/>
        <w:contextualSpacing/>
        <w:jc w:val="both"/>
        <w:rPr>
          <w:rFonts w:eastAsia="Calibri"/>
          <w:szCs w:val="24"/>
        </w:rPr>
      </w:pPr>
      <w:r w:rsidRPr="00AD0BA9">
        <w:rPr>
          <w:rFonts w:eastAsia="Calibri"/>
          <w:szCs w:val="24"/>
        </w:rPr>
        <w:t>Договор считается заключенным на условиях, предусмотренных Правилами технологического присоединения, со дня оплаты заявителем счета.</w:t>
      </w: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Default="00BB6B9A" w:rsidP="00BB6B9A">
      <w:pPr>
        <w:tabs>
          <w:tab w:val="left" w:pos="1134"/>
        </w:tabs>
        <w:spacing w:line="276" w:lineRule="auto"/>
        <w:contextualSpacing/>
        <w:jc w:val="both"/>
        <w:rPr>
          <w:rFonts w:eastAsia="Calibri"/>
          <w:szCs w:val="24"/>
        </w:rPr>
      </w:pPr>
    </w:p>
    <w:p w:rsidR="00BB6B9A" w:rsidRPr="00706F5E" w:rsidRDefault="00BB6B9A" w:rsidP="00706F5E">
      <w:pPr>
        <w:tabs>
          <w:tab w:val="left" w:pos="1134"/>
        </w:tabs>
        <w:spacing w:line="276" w:lineRule="auto"/>
        <w:ind w:left="709" w:firstLine="0"/>
        <w:contextualSpacing/>
        <w:jc w:val="both"/>
        <w:rPr>
          <w:rFonts w:eastAsia="Calibri"/>
          <w:sz w:val="20"/>
          <w:szCs w:val="20"/>
        </w:rPr>
      </w:pPr>
      <w:r w:rsidRPr="00706F5E">
        <w:rPr>
          <w:rFonts w:eastAsia="Calibri"/>
          <w:sz w:val="20"/>
          <w:szCs w:val="20"/>
        </w:rPr>
        <w:t>&lt;*&gt; 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w:t>
      </w:r>
      <w:r w:rsidRPr="00706F5E">
        <w:rPr>
          <w:rFonts w:eastAsia="Calibri"/>
          <w:sz w:val="20"/>
          <w:szCs w:val="20"/>
        </w:rPr>
        <w:lastRenderedPageBreak/>
        <w:t>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rsidR="004020D8" w:rsidRDefault="004020D8">
      <w:pPr>
        <w:ind w:firstLine="0"/>
        <w:rPr>
          <w:rFonts w:eastAsia="Calibri"/>
          <w:szCs w:val="24"/>
        </w:rPr>
      </w:pPr>
      <w:r>
        <w:rPr>
          <w:rFonts w:eastAsia="Calibri"/>
          <w:szCs w:val="24"/>
        </w:rPr>
        <w:br w:type="page"/>
      </w:r>
    </w:p>
    <w:p w:rsidR="005A116A" w:rsidRPr="00AD0BA9" w:rsidRDefault="005A116A" w:rsidP="004020D8">
      <w:pPr>
        <w:tabs>
          <w:tab w:val="left" w:pos="1134"/>
        </w:tabs>
        <w:spacing w:line="276" w:lineRule="auto"/>
        <w:ind w:firstLine="0"/>
        <w:contextualSpacing/>
        <w:jc w:val="both"/>
        <w:rPr>
          <w:rFonts w:eastAsia="Calibri"/>
          <w:szCs w:val="24"/>
        </w:rPr>
      </w:pPr>
      <w:bookmarkStart w:id="0" w:name="_GoBack"/>
      <w:bookmarkEnd w:id="0"/>
    </w:p>
    <w:sectPr w:rsidR="005A116A" w:rsidRPr="00AD0BA9" w:rsidSect="00CE6813">
      <w:pgSz w:w="11906" w:h="16838"/>
      <w:pgMar w:top="426" w:right="567" w:bottom="426" w:left="1134" w:header="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9DC" w:rsidRDefault="00F329DC" w:rsidP="005D004A">
      <w:r>
        <w:separator/>
      </w:r>
    </w:p>
  </w:endnote>
  <w:endnote w:type="continuationSeparator" w:id="0">
    <w:p w:rsidR="00F329DC" w:rsidRDefault="00F329DC" w:rsidP="005D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9DC" w:rsidRDefault="00F329DC" w:rsidP="005D004A">
      <w:r>
        <w:separator/>
      </w:r>
    </w:p>
  </w:footnote>
  <w:footnote w:type="continuationSeparator" w:id="0">
    <w:p w:rsidR="00F329DC" w:rsidRDefault="00F329DC" w:rsidP="005D0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EAC"/>
    <w:multiLevelType w:val="multilevel"/>
    <w:tmpl w:val="ABA446D6"/>
    <w:lvl w:ilvl="0">
      <w:start w:val="1"/>
      <w:numFmt w:val="decimal"/>
      <w:lvlText w:val="%1."/>
      <w:lvlJc w:val="left"/>
      <w:pPr>
        <w:ind w:left="100" w:hanging="360"/>
      </w:pPr>
      <w:rPr>
        <w:b/>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E391934"/>
    <w:multiLevelType w:val="multilevel"/>
    <w:tmpl w:val="ABA446D6"/>
    <w:lvl w:ilvl="0">
      <w:start w:val="1"/>
      <w:numFmt w:val="decimal"/>
      <w:lvlText w:val="%1."/>
      <w:lvlJc w:val="left"/>
      <w:pPr>
        <w:ind w:left="100" w:hanging="360"/>
      </w:pPr>
      <w:rPr>
        <w:b/>
      </w:rPr>
    </w:lvl>
    <w:lvl w:ilvl="1">
      <w:start w:val="1"/>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FC04354"/>
    <w:multiLevelType w:val="hybridMultilevel"/>
    <w:tmpl w:val="BE960772"/>
    <w:lvl w:ilvl="0" w:tplc="B8309230">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AC53CD"/>
    <w:multiLevelType w:val="hybridMultilevel"/>
    <w:tmpl w:val="B18CDF3E"/>
    <w:lvl w:ilvl="0" w:tplc="458449D6">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59612149"/>
    <w:multiLevelType w:val="hybridMultilevel"/>
    <w:tmpl w:val="07EEA276"/>
    <w:lvl w:ilvl="0" w:tplc="CC9C384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2DE3309"/>
    <w:multiLevelType w:val="hybridMultilevel"/>
    <w:tmpl w:val="53B6F85C"/>
    <w:lvl w:ilvl="0" w:tplc="AE58FD36">
      <w:start w:val="10"/>
      <w:numFmt w:val="decimal"/>
      <w:lvlText w:val="%1."/>
      <w:lvlJc w:val="left"/>
      <w:pPr>
        <w:ind w:left="157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DA4D71"/>
    <w:multiLevelType w:val="hybridMultilevel"/>
    <w:tmpl w:val="5EFA0014"/>
    <w:lvl w:ilvl="0" w:tplc="7D34C2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31"/>
    <w:rsid w:val="0002047C"/>
    <w:rsid w:val="00026992"/>
    <w:rsid w:val="00031DC5"/>
    <w:rsid w:val="00035745"/>
    <w:rsid w:val="00040C06"/>
    <w:rsid w:val="00044E77"/>
    <w:rsid w:val="000461BD"/>
    <w:rsid w:val="00053A21"/>
    <w:rsid w:val="00083CDE"/>
    <w:rsid w:val="000935DE"/>
    <w:rsid w:val="000A1979"/>
    <w:rsid w:val="000B4535"/>
    <w:rsid w:val="000B6581"/>
    <w:rsid w:val="000C0DAD"/>
    <w:rsid w:val="000C5542"/>
    <w:rsid w:val="000C6E5F"/>
    <w:rsid w:val="000D0DE6"/>
    <w:rsid w:val="000D1886"/>
    <w:rsid w:val="000F05D8"/>
    <w:rsid w:val="000F22CC"/>
    <w:rsid w:val="000F53C7"/>
    <w:rsid w:val="00101E9F"/>
    <w:rsid w:val="00103BB7"/>
    <w:rsid w:val="00103C63"/>
    <w:rsid w:val="001048D8"/>
    <w:rsid w:val="00110CEE"/>
    <w:rsid w:val="00110DCE"/>
    <w:rsid w:val="001319A2"/>
    <w:rsid w:val="00140958"/>
    <w:rsid w:val="00146C7B"/>
    <w:rsid w:val="0016505F"/>
    <w:rsid w:val="00174506"/>
    <w:rsid w:val="00190C83"/>
    <w:rsid w:val="001A6B08"/>
    <w:rsid w:val="001B2B81"/>
    <w:rsid w:val="001B2EBA"/>
    <w:rsid w:val="001D207F"/>
    <w:rsid w:val="001D2903"/>
    <w:rsid w:val="001E01B0"/>
    <w:rsid w:val="001E01BB"/>
    <w:rsid w:val="001E155B"/>
    <w:rsid w:val="001F2555"/>
    <w:rsid w:val="001F4D80"/>
    <w:rsid w:val="0020249B"/>
    <w:rsid w:val="00212FB1"/>
    <w:rsid w:val="00215D02"/>
    <w:rsid w:val="002269E3"/>
    <w:rsid w:val="00247791"/>
    <w:rsid w:val="002674D1"/>
    <w:rsid w:val="00273A87"/>
    <w:rsid w:val="00280238"/>
    <w:rsid w:val="0028457F"/>
    <w:rsid w:val="00290226"/>
    <w:rsid w:val="002931C0"/>
    <w:rsid w:val="00296569"/>
    <w:rsid w:val="002B4B59"/>
    <w:rsid w:val="002B6912"/>
    <w:rsid w:val="002D0A37"/>
    <w:rsid w:val="002D11B6"/>
    <w:rsid w:val="002D6C5F"/>
    <w:rsid w:val="002E6019"/>
    <w:rsid w:val="002F55C4"/>
    <w:rsid w:val="002F61E0"/>
    <w:rsid w:val="003017A7"/>
    <w:rsid w:val="00310E47"/>
    <w:rsid w:val="00312895"/>
    <w:rsid w:val="00313A2D"/>
    <w:rsid w:val="00316808"/>
    <w:rsid w:val="003404B5"/>
    <w:rsid w:val="00344183"/>
    <w:rsid w:val="00355607"/>
    <w:rsid w:val="00357589"/>
    <w:rsid w:val="00376F77"/>
    <w:rsid w:val="003919FA"/>
    <w:rsid w:val="003A0F56"/>
    <w:rsid w:val="003B36FB"/>
    <w:rsid w:val="003C1B75"/>
    <w:rsid w:val="003D3A1E"/>
    <w:rsid w:val="003E2F95"/>
    <w:rsid w:val="003E5B76"/>
    <w:rsid w:val="003F0828"/>
    <w:rsid w:val="003F5A45"/>
    <w:rsid w:val="003F5A9D"/>
    <w:rsid w:val="004015E6"/>
    <w:rsid w:val="004020D8"/>
    <w:rsid w:val="00404EBF"/>
    <w:rsid w:val="004164DD"/>
    <w:rsid w:val="0041658E"/>
    <w:rsid w:val="00433D31"/>
    <w:rsid w:val="0046396E"/>
    <w:rsid w:val="00486608"/>
    <w:rsid w:val="00492699"/>
    <w:rsid w:val="004A744D"/>
    <w:rsid w:val="004B6353"/>
    <w:rsid w:val="004F6578"/>
    <w:rsid w:val="00500B55"/>
    <w:rsid w:val="005012AF"/>
    <w:rsid w:val="0052178B"/>
    <w:rsid w:val="00521E86"/>
    <w:rsid w:val="00540C3B"/>
    <w:rsid w:val="00556618"/>
    <w:rsid w:val="00561AF0"/>
    <w:rsid w:val="00575C0E"/>
    <w:rsid w:val="00585B2D"/>
    <w:rsid w:val="005A116A"/>
    <w:rsid w:val="005A43CD"/>
    <w:rsid w:val="005B0F97"/>
    <w:rsid w:val="005C7FBB"/>
    <w:rsid w:val="005D004A"/>
    <w:rsid w:val="005D0DCD"/>
    <w:rsid w:val="005D515E"/>
    <w:rsid w:val="005D5A03"/>
    <w:rsid w:val="005F526A"/>
    <w:rsid w:val="005F6DB3"/>
    <w:rsid w:val="006041D6"/>
    <w:rsid w:val="00634B93"/>
    <w:rsid w:val="00645803"/>
    <w:rsid w:val="006609EA"/>
    <w:rsid w:val="00661FEE"/>
    <w:rsid w:val="00666EAB"/>
    <w:rsid w:val="00667220"/>
    <w:rsid w:val="00684114"/>
    <w:rsid w:val="00690F77"/>
    <w:rsid w:val="006A104B"/>
    <w:rsid w:val="006A4EFE"/>
    <w:rsid w:val="006B0407"/>
    <w:rsid w:val="006B6674"/>
    <w:rsid w:val="006C51D5"/>
    <w:rsid w:val="006D20DB"/>
    <w:rsid w:val="006F7B0C"/>
    <w:rsid w:val="00706F5E"/>
    <w:rsid w:val="00711486"/>
    <w:rsid w:val="00744492"/>
    <w:rsid w:val="00750D55"/>
    <w:rsid w:val="00751808"/>
    <w:rsid w:val="007525C1"/>
    <w:rsid w:val="007632BE"/>
    <w:rsid w:val="00776C33"/>
    <w:rsid w:val="00783124"/>
    <w:rsid w:val="00794EF2"/>
    <w:rsid w:val="007A4811"/>
    <w:rsid w:val="007A6EF8"/>
    <w:rsid w:val="007D04A0"/>
    <w:rsid w:val="007D1AC6"/>
    <w:rsid w:val="007D5980"/>
    <w:rsid w:val="007E07CF"/>
    <w:rsid w:val="007E75C0"/>
    <w:rsid w:val="007E787B"/>
    <w:rsid w:val="007F71CA"/>
    <w:rsid w:val="00807B76"/>
    <w:rsid w:val="008104F4"/>
    <w:rsid w:val="00812298"/>
    <w:rsid w:val="008130AF"/>
    <w:rsid w:val="00813D8C"/>
    <w:rsid w:val="008206EE"/>
    <w:rsid w:val="00825A04"/>
    <w:rsid w:val="00826283"/>
    <w:rsid w:val="00835E65"/>
    <w:rsid w:val="00846374"/>
    <w:rsid w:val="00855962"/>
    <w:rsid w:val="008607F7"/>
    <w:rsid w:val="00865068"/>
    <w:rsid w:val="008812CC"/>
    <w:rsid w:val="008A64B5"/>
    <w:rsid w:val="00913733"/>
    <w:rsid w:val="00913F99"/>
    <w:rsid w:val="009144BE"/>
    <w:rsid w:val="00915605"/>
    <w:rsid w:val="00922F42"/>
    <w:rsid w:val="0092379E"/>
    <w:rsid w:val="00924CBB"/>
    <w:rsid w:val="0094186D"/>
    <w:rsid w:val="009470B3"/>
    <w:rsid w:val="00952F43"/>
    <w:rsid w:val="00961447"/>
    <w:rsid w:val="00962EFA"/>
    <w:rsid w:val="00972191"/>
    <w:rsid w:val="00992620"/>
    <w:rsid w:val="009967C1"/>
    <w:rsid w:val="009B2092"/>
    <w:rsid w:val="009B32E1"/>
    <w:rsid w:val="009C08A7"/>
    <w:rsid w:val="009C53B2"/>
    <w:rsid w:val="009D1A07"/>
    <w:rsid w:val="009D6EBF"/>
    <w:rsid w:val="009F3C44"/>
    <w:rsid w:val="009F4198"/>
    <w:rsid w:val="00A00E85"/>
    <w:rsid w:val="00A134C3"/>
    <w:rsid w:val="00A15CC5"/>
    <w:rsid w:val="00A215FB"/>
    <w:rsid w:val="00A248B3"/>
    <w:rsid w:val="00A27540"/>
    <w:rsid w:val="00A406E7"/>
    <w:rsid w:val="00A41F8B"/>
    <w:rsid w:val="00A50A83"/>
    <w:rsid w:val="00A63725"/>
    <w:rsid w:val="00A64986"/>
    <w:rsid w:val="00A67499"/>
    <w:rsid w:val="00A7087B"/>
    <w:rsid w:val="00A70F50"/>
    <w:rsid w:val="00A90466"/>
    <w:rsid w:val="00A96AA2"/>
    <w:rsid w:val="00AA0485"/>
    <w:rsid w:val="00AB718C"/>
    <w:rsid w:val="00AB76F1"/>
    <w:rsid w:val="00AC3392"/>
    <w:rsid w:val="00AC60F6"/>
    <w:rsid w:val="00AE0E15"/>
    <w:rsid w:val="00AE2E94"/>
    <w:rsid w:val="00AF0C2C"/>
    <w:rsid w:val="00AF2D31"/>
    <w:rsid w:val="00AF4F2D"/>
    <w:rsid w:val="00AF54DC"/>
    <w:rsid w:val="00B00D37"/>
    <w:rsid w:val="00B05EC8"/>
    <w:rsid w:val="00B10937"/>
    <w:rsid w:val="00B12EAD"/>
    <w:rsid w:val="00B14B6D"/>
    <w:rsid w:val="00B168CB"/>
    <w:rsid w:val="00B37F2C"/>
    <w:rsid w:val="00B40924"/>
    <w:rsid w:val="00B41349"/>
    <w:rsid w:val="00B43537"/>
    <w:rsid w:val="00B4393C"/>
    <w:rsid w:val="00B647E3"/>
    <w:rsid w:val="00B75DCC"/>
    <w:rsid w:val="00B95407"/>
    <w:rsid w:val="00B95C32"/>
    <w:rsid w:val="00BB1E1D"/>
    <w:rsid w:val="00BB6B9A"/>
    <w:rsid w:val="00BE5043"/>
    <w:rsid w:val="00BE57CE"/>
    <w:rsid w:val="00BE5F40"/>
    <w:rsid w:val="00BF65DE"/>
    <w:rsid w:val="00C1109F"/>
    <w:rsid w:val="00C15C2D"/>
    <w:rsid w:val="00C34505"/>
    <w:rsid w:val="00C40892"/>
    <w:rsid w:val="00C47DC4"/>
    <w:rsid w:val="00C5363A"/>
    <w:rsid w:val="00C925F2"/>
    <w:rsid w:val="00CA2641"/>
    <w:rsid w:val="00CB7097"/>
    <w:rsid w:val="00CC04F8"/>
    <w:rsid w:val="00CC62DE"/>
    <w:rsid w:val="00CD3CB0"/>
    <w:rsid w:val="00CE6813"/>
    <w:rsid w:val="00CF58CF"/>
    <w:rsid w:val="00D0095F"/>
    <w:rsid w:val="00D03D75"/>
    <w:rsid w:val="00D12C91"/>
    <w:rsid w:val="00D600AA"/>
    <w:rsid w:val="00D6697E"/>
    <w:rsid w:val="00D7557B"/>
    <w:rsid w:val="00D85BB7"/>
    <w:rsid w:val="00D87846"/>
    <w:rsid w:val="00DA7F78"/>
    <w:rsid w:val="00DB0A77"/>
    <w:rsid w:val="00DB2106"/>
    <w:rsid w:val="00DB2F44"/>
    <w:rsid w:val="00DC3B06"/>
    <w:rsid w:val="00DD1503"/>
    <w:rsid w:val="00DE49E1"/>
    <w:rsid w:val="00DF30F1"/>
    <w:rsid w:val="00DF3843"/>
    <w:rsid w:val="00E2331D"/>
    <w:rsid w:val="00E24463"/>
    <w:rsid w:val="00E53AE1"/>
    <w:rsid w:val="00E5686D"/>
    <w:rsid w:val="00E6142A"/>
    <w:rsid w:val="00E6783D"/>
    <w:rsid w:val="00E74AEA"/>
    <w:rsid w:val="00E75637"/>
    <w:rsid w:val="00E77E24"/>
    <w:rsid w:val="00E94670"/>
    <w:rsid w:val="00E948FA"/>
    <w:rsid w:val="00E94FB7"/>
    <w:rsid w:val="00EA04C9"/>
    <w:rsid w:val="00EC45B5"/>
    <w:rsid w:val="00ED558A"/>
    <w:rsid w:val="00EE07EA"/>
    <w:rsid w:val="00EE4D48"/>
    <w:rsid w:val="00EF40CF"/>
    <w:rsid w:val="00EF6B8E"/>
    <w:rsid w:val="00F0424E"/>
    <w:rsid w:val="00F10CC8"/>
    <w:rsid w:val="00F11C40"/>
    <w:rsid w:val="00F13736"/>
    <w:rsid w:val="00F23EC8"/>
    <w:rsid w:val="00F329DC"/>
    <w:rsid w:val="00F37988"/>
    <w:rsid w:val="00F45211"/>
    <w:rsid w:val="00F531DA"/>
    <w:rsid w:val="00F535B5"/>
    <w:rsid w:val="00F67B3A"/>
    <w:rsid w:val="00F77159"/>
    <w:rsid w:val="00F81F44"/>
    <w:rsid w:val="00F87D78"/>
    <w:rsid w:val="00F90430"/>
    <w:rsid w:val="00F93D8F"/>
    <w:rsid w:val="00F9412D"/>
    <w:rsid w:val="00FA525D"/>
    <w:rsid w:val="00FB208E"/>
    <w:rsid w:val="00FB3B89"/>
    <w:rsid w:val="00FB7525"/>
    <w:rsid w:val="00FD55C3"/>
    <w:rsid w:val="00FE1D98"/>
    <w:rsid w:val="00FE2A56"/>
    <w:rsid w:val="00FF14A5"/>
    <w:rsid w:val="00FF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25AEB-E137-40C2-977F-73E25A44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42A"/>
    <w:pPr>
      <w:ind w:firstLine="851"/>
    </w:pPr>
    <w:rPr>
      <w:rFonts w:ascii="Times New Roman" w:eastAsia="Times New Roman" w:hAnsi="Times New Roman"/>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AF2D31"/>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rsid w:val="00AF2D31"/>
    <w:rPr>
      <w:rFonts w:ascii="Tahoma" w:hAnsi="Tahoma" w:cs="Tahoma"/>
      <w:sz w:val="16"/>
      <w:szCs w:val="16"/>
    </w:rPr>
  </w:style>
  <w:style w:type="character" w:customStyle="1" w:styleId="a6">
    <w:name w:val="Текст выноски Знак"/>
    <w:link w:val="a5"/>
    <w:rsid w:val="00AF2D31"/>
    <w:rPr>
      <w:rFonts w:ascii="Tahoma" w:eastAsia="Times New Roman" w:hAnsi="Tahoma" w:cs="Tahoma"/>
      <w:sz w:val="16"/>
      <w:szCs w:val="16"/>
      <w:lang w:eastAsia="ru-RU"/>
    </w:rPr>
  </w:style>
  <w:style w:type="character" w:styleId="a7">
    <w:name w:val="Placeholder Text"/>
    <w:rsid w:val="001F2555"/>
    <w:rPr>
      <w:color w:val="808080"/>
    </w:rPr>
  </w:style>
  <w:style w:type="paragraph" w:styleId="a8">
    <w:name w:val="header"/>
    <w:basedOn w:val="a"/>
    <w:link w:val="a9"/>
    <w:rsid w:val="005D004A"/>
    <w:pPr>
      <w:tabs>
        <w:tab w:val="center" w:pos="4677"/>
        <w:tab w:val="right" w:pos="9355"/>
      </w:tabs>
    </w:pPr>
  </w:style>
  <w:style w:type="character" w:customStyle="1" w:styleId="a9">
    <w:name w:val="Верхний колонтитул Знак"/>
    <w:link w:val="a8"/>
    <w:rsid w:val="005D004A"/>
    <w:rPr>
      <w:rFonts w:ascii="Times New Roman" w:eastAsia="Times New Roman" w:hAnsi="Times New Roman" w:cs="Times New Roman"/>
      <w:sz w:val="24"/>
      <w:szCs w:val="24"/>
      <w:lang w:eastAsia="ru-RU"/>
    </w:rPr>
  </w:style>
  <w:style w:type="paragraph" w:styleId="aa">
    <w:name w:val="footer"/>
    <w:basedOn w:val="a"/>
    <w:link w:val="ab"/>
    <w:rsid w:val="005D004A"/>
    <w:pPr>
      <w:tabs>
        <w:tab w:val="center" w:pos="4677"/>
        <w:tab w:val="right" w:pos="9355"/>
      </w:tabs>
    </w:pPr>
  </w:style>
  <w:style w:type="character" w:customStyle="1" w:styleId="ab">
    <w:name w:val="Нижний колонтитул Знак"/>
    <w:link w:val="aa"/>
    <w:rsid w:val="005D004A"/>
    <w:rPr>
      <w:rFonts w:ascii="Times New Roman" w:eastAsia="Times New Roman" w:hAnsi="Times New Roman" w:cs="Times New Roman"/>
      <w:sz w:val="24"/>
      <w:szCs w:val="24"/>
      <w:lang w:eastAsia="ru-RU"/>
    </w:rPr>
  </w:style>
  <w:style w:type="character" w:styleId="ac">
    <w:name w:val="annotation reference"/>
    <w:basedOn w:val="a0"/>
    <w:semiHidden/>
    <w:unhideWhenUsed/>
    <w:rsid w:val="00F45211"/>
    <w:rPr>
      <w:sz w:val="16"/>
      <w:szCs w:val="16"/>
    </w:rPr>
  </w:style>
  <w:style w:type="paragraph" w:styleId="ad">
    <w:name w:val="annotation text"/>
    <w:basedOn w:val="a"/>
    <w:link w:val="ae"/>
    <w:unhideWhenUsed/>
    <w:rsid w:val="00F45211"/>
    <w:rPr>
      <w:sz w:val="20"/>
      <w:szCs w:val="20"/>
    </w:rPr>
  </w:style>
  <w:style w:type="character" w:customStyle="1" w:styleId="ae">
    <w:name w:val="Текст примечания Знак"/>
    <w:basedOn w:val="a0"/>
    <w:link w:val="ad"/>
    <w:rsid w:val="00F45211"/>
    <w:rPr>
      <w:rFonts w:ascii="Times New Roman" w:eastAsia="Times New Roman" w:hAnsi="Times New Roman"/>
    </w:rPr>
  </w:style>
  <w:style w:type="paragraph" w:styleId="af">
    <w:name w:val="annotation subject"/>
    <w:basedOn w:val="ad"/>
    <w:next w:val="ad"/>
    <w:link w:val="af0"/>
    <w:semiHidden/>
    <w:unhideWhenUsed/>
    <w:rsid w:val="00F45211"/>
    <w:rPr>
      <w:b/>
      <w:bCs/>
    </w:rPr>
  </w:style>
  <w:style w:type="character" w:customStyle="1" w:styleId="af0">
    <w:name w:val="Тема примечания Знак"/>
    <w:basedOn w:val="ae"/>
    <w:link w:val="af"/>
    <w:semiHidden/>
    <w:rsid w:val="00F45211"/>
    <w:rPr>
      <w:rFonts w:ascii="Times New Roman" w:eastAsia="Times New Roman" w:hAnsi="Times New Roman"/>
      <w:b/>
      <w:bCs/>
    </w:rPr>
  </w:style>
  <w:style w:type="paragraph" w:customStyle="1" w:styleId="1">
    <w:name w:val="Стиль1"/>
    <w:basedOn w:val="a"/>
    <w:link w:val="10"/>
    <w:qFormat/>
    <w:rsid w:val="00865068"/>
    <w:pPr>
      <w:spacing w:line="276" w:lineRule="auto"/>
      <w:jc w:val="both"/>
    </w:pPr>
    <w:rPr>
      <w:szCs w:val="24"/>
      <w:lang w:val="en-US"/>
    </w:rPr>
  </w:style>
  <w:style w:type="paragraph" w:styleId="af1">
    <w:name w:val="No Spacing"/>
    <w:qFormat/>
    <w:rsid w:val="00F93D8F"/>
    <w:rPr>
      <w:rFonts w:ascii="Times New Roman" w:eastAsia="Times New Roman" w:hAnsi="Times New Roman"/>
      <w:sz w:val="18"/>
      <w:szCs w:val="18"/>
    </w:rPr>
  </w:style>
  <w:style w:type="character" w:customStyle="1" w:styleId="10">
    <w:name w:val="Стиль1 Знак"/>
    <w:basedOn w:val="a0"/>
    <w:link w:val="1"/>
    <w:rsid w:val="00865068"/>
    <w:rPr>
      <w:rFonts w:ascii="Times New Roman" w:eastAsia="Times New Roman" w:hAnsi="Times New Roman"/>
      <w:sz w:val="24"/>
      <w:szCs w:val="24"/>
      <w:lang w:val="en-US"/>
    </w:rPr>
  </w:style>
  <w:style w:type="paragraph" w:customStyle="1" w:styleId="3">
    <w:name w:val="Стиль3"/>
    <w:basedOn w:val="a3"/>
    <w:link w:val="30"/>
    <w:qFormat/>
    <w:rsid w:val="005C7FBB"/>
    <w:pPr>
      <w:spacing w:after="100" w:afterAutospacing="1"/>
      <w:ind w:left="0" w:firstLine="0"/>
      <w:jc w:val="center"/>
    </w:pPr>
    <w:rPr>
      <w:rFonts w:ascii="Times New Roman" w:hAnsi="Times New Roman"/>
    </w:rPr>
  </w:style>
  <w:style w:type="character" w:customStyle="1" w:styleId="a4">
    <w:name w:val="Абзац списка Знак"/>
    <w:basedOn w:val="a0"/>
    <w:link w:val="a3"/>
    <w:rsid w:val="005C7FBB"/>
    <w:rPr>
      <w:sz w:val="22"/>
      <w:szCs w:val="22"/>
      <w:lang w:eastAsia="en-US"/>
    </w:rPr>
  </w:style>
  <w:style w:type="character" w:customStyle="1" w:styleId="30">
    <w:name w:val="Стиль3 Знак"/>
    <w:basedOn w:val="a4"/>
    <w:link w:val="3"/>
    <w:rsid w:val="005C7FBB"/>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63DD1781B3D3741BC0124FBC671A972CA5C380889361A90B8F4D5E9C4B1D8226CBEAFD7005036B8CE40A98D72F93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76BA-D1D3-47F3-976C-67C5D3C6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2431</Words>
  <Characters>13861</Characters>
  <Application>Microsoft Office Word</Application>
  <DocSecurity>4</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Макаровский Антон Леонидович</dc:creator>
  <cp:keywords/>
  <dc:description/>
  <cp:lastModifiedBy>Боровой Алексей Александрович</cp:lastModifiedBy>
  <cp:revision>2</cp:revision>
  <cp:lastPrinted>2020-07-31T08:15:00Z</cp:lastPrinted>
  <dcterms:created xsi:type="dcterms:W3CDTF">2025-09-02T09:12:00Z</dcterms:created>
  <dcterms:modified xsi:type="dcterms:W3CDTF">2025-09-02T09:12:00Z</dcterms:modified>
</cp:coreProperties>
</file>